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1" w:type="dxa"/>
        <w:tblInd w:w="93" w:type="dxa"/>
        <w:tblLook w:val="04A0"/>
      </w:tblPr>
      <w:tblGrid>
        <w:gridCol w:w="8781"/>
      </w:tblGrid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1A5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Microarray Wash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1A5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proofErr w:type="gramStart"/>
            <w:r w:rsidRPr="001A506A">
              <w:rPr>
                <w:rFonts w:ascii="Calibri" w:eastAsia="Times New Roman" w:hAnsi="Calibri" w:cs="Times New Roman"/>
                <w:color w:val="000000"/>
              </w:rPr>
              <w:t>Pipet</w:t>
            </w:r>
            <w:proofErr w:type="spellEnd"/>
            <w:r w:rsidRPr="001A506A">
              <w:rPr>
                <w:rFonts w:ascii="Calibri" w:eastAsia="Times New Roman" w:hAnsi="Calibri" w:cs="Times New Roman"/>
                <w:color w:val="000000"/>
              </w:rPr>
              <w:t xml:space="preserve"> 2mL of 10% Triton X-102 into both wash</w:t>
            </w:r>
            <w:proofErr w:type="gramEnd"/>
            <w:r w:rsidRPr="001A506A">
              <w:rPr>
                <w:rFonts w:ascii="Calibri" w:eastAsia="Times New Roman" w:hAnsi="Calibri" w:cs="Times New Roman"/>
                <w:color w:val="000000"/>
              </w:rPr>
              <w:t xml:space="preserve"> buffers. 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1A5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 xml:space="preserve">Mix carefully by inverting 5-6 times. 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1A5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>Remove inner and outer caps and replace with spigot provided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1A5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1A5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*Remove any traces of co</w:t>
            </w:r>
            <w:r w:rsidRPr="001A506A">
              <w:rPr>
                <w:rFonts w:ascii="Calibri" w:eastAsia="Times New Roman" w:hAnsi="Calibri" w:cs="Times New Roman"/>
                <w:color w:val="000000"/>
              </w:rPr>
              <w:t xml:space="preserve">ntaminating material from staining dishes by running copious amount of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Milli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-Q water through the slide racks and stir bars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1A5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>*Set up wash apparatus in the hood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1A5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506A" w:rsidRPr="001A506A" w:rsidTr="00F711D3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F711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>Wash 1: 1 min</w:t>
            </w:r>
          </w:p>
        </w:tc>
      </w:tr>
      <w:tr w:rsidR="001A506A" w:rsidRPr="001A506A" w:rsidTr="00F711D3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F711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>Wash 2: 1 min</w:t>
            </w:r>
          </w:p>
        </w:tc>
      </w:tr>
      <w:tr w:rsidR="001A506A" w:rsidRPr="001A506A" w:rsidTr="00F711D3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F711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>Do wash for up to 8 slides at once</w:t>
            </w:r>
          </w:p>
        </w:tc>
      </w:tr>
      <w:tr w:rsidR="001A506A" w:rsidRPr="001A506A" w:rsidTr="00F711D3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F711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>All stir bars should be set to medium speed!</w:t>
            </w:r>
          </w:p>
        </w:tc>
      </w:tr>
      <w:tr w:rsidR="001A506A" w:rsidRPr="001A506A" w:rsidTr="00F711D3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F711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 xml:space="preserve">When removing slide rack from Wash 2, minimize droplets on slides. </w:t>
            </w:r>
          </w:p>
        </w:tc>
      </w:tr>
      <w:tr w:rsidR="001A506A" w:rsidRPr="001A506A" w:rsidTr="00F711D3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F711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>Scan slides immediately, or else store in orange slide boxes in nitrogen purge box (in the dark).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1A5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1A5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F71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Scanning the Slides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F711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>Place slide in slide holder with active side facing up and barcode opposite end of rear ledge.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F711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>Place ozone-barrier slide cover on top of the array with the pocket of the cover facing the array.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F711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F711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>Place assembled slide holders into scanner carousel.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F711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>Verify the following scanner settings: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F711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>Scan region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         Scan Area (61x21.6 mm)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F711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>Scan resolution (um)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                5 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F711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>5um scanning mode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                 Single Pass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F711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A506A">
              <w:rPr>
                <w:rFonts w:ascii="Calibri" w:eastAsia="Times New Roman" w:hAnsi="Calibri" w:cs="Times New Roman"/>
                <w:color w:val="000000"/>
              </w:rPr>
              <w:t>eXtended</w:t>
            </w:r>
            <w:proofErr w:type="spellEnd"/>
            <w:r w:rsidRPr="001A506A">
              <w:rPr>
                <w:rFonts w:ascii="Calibri" w:eastAsia="Times New Roman" w:hAnsi="Calibri" w:cs="Times New Roman"/>
                <w:color w:val="000000"/>
              </w:rPr>
              <w:t xml:space="preserve"> Dynamic range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        (selected)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F711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>Dye channel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      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Red&amp;Green</w:t>
            </w:r>
            <w:proofErr w:type="spellEnd"/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F711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>Green PMT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         XDR Hi 100% Lo 10%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F711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>Red PMT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             XDR Hi 100% Lo 10%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F711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F711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>Prefix 1 is set to Instrument Serial Number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F711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>Prefix 2 is set to Array Barcode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F711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>Verify that the Scanner status in the main window says Scanner ready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F711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F711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>Click Scan Slot m-n on the Scan Control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F711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>*m represents the Start slot and n represents the End Slot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1A5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>Red PMT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1A5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1A5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>Prefix 1 is set to Instrument Serial Number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1A5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>Prefix 2 is set to Array Barcode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1A5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>Verify that the Scanner status in the main window says Scanner ready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1A5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1A5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lastRenderedPageBreak/>
              <w:t>Click Scan Slot m-n on the Scan Control</w:t>
            </w:r>
          </w:p>
        </w:tc>
      </w:tr>
      <w:tr w:rsidR="001A506A" w:rsidRPr="001A506A" w:rsidTr="001A506A">
        <w:trPr>
          <w:trHeight w:val="300"/>
        </w:trPr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6A" w:rsidRPr="001A506A" w:rsidRDefault="001A506A" w:rsidP="001A50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A506A">
              <w:rPr>
                <w:rFonts w:ascii="Calibri" w:eastAsia="Times New Roman" w:hAnsi="Calibri" w:cs="Times New Roman"/>
                <w:color w:val="000000"/>
              </w:rPr>
              <w:t>*m represents the Start slot and n represents the End Slot</w:t>
            </w:r>
          </w:p>
        </w:tc>
      </w:tr>
    </w:tbl>
    <w:p w:rsidR="00E274F5" w:rsidRDefault="00E274F5"/>
    <w:sectPr w:rsidR="00E274F5" w:rsidSect="00E27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506A"/>
    <w:rsid w:val="001A506A"/>
    <w:rsid w:val="00E2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KThai</dc:creator>
  <cp:lastModifiedBy>KThai</cp:lastModifiedBy>
  <cp:revision>1</cp:revision>
  <dcterms:created xsi:type="dcterms:W3CDTF">2009-11-04T17:19:00Z</dcterms:created>
  <dcterms:modified xsi:type="dcterms:W3CDTF">2009-11-04T17:23:00Z</dcterms:modified>
</cp:coreProperties>
</file>