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43" w:rsidRPr="00B530E2" w:rsidRDefault="00D707BE" w:rsidP="00D707BE">
      <w:pPr>
        <w:rPr>
          <w:rFonts w:ascii="Times New Roman" w:hAnsi="Times New Roman" w:cs="Times New Roman"/>
          <w:sz w:val="24"/>
          <w:szCs w:val="24"/>
          <w:lang w:val="en-US"/>
        </w:rPr>
      </w:pPr>
      <w:r w:rsidRPr="00B530E2">
        <w:rPr>
          <w:rFonts w:ascii="Times New Roman" w:hAnsi="Times New Roman" w:cs="Times New Roman"/>
          <w:sz w:val="24"/>
          <w:szCs w:val="24"/>
          <w:lang w:val="en-US"/>
        </w:rPr>
        <w:t>Eric Gomez</w:t>
      </w:r>
      <w:r w:rsidRPr="00B530E2">
        <w:rPr>
          <w:rFonts w:ascii="Times New Roman" w:hAnsi="Times New Roman" w:cs="Times New Roman"/>
          <w:sz w:val="24"/>
          <w:szCs w:val="24"/>
          <w:lang w:val="en-US"/>
        </w:rPr>
        <w:tab/>
      </w:r>
      <w:r w:rsidRPr="00B530E2">
        <w:rPr>
          <w:rFonts w:ascii="Times New Roman" w:hAnsi="Times New Roman" w:cs="Times New Roman"/>
          <w:sz w:val="24"/>
          <w:szCs w:val="24"/>
          <w:lang w:val="en-US"/>
        </w:rPr>
        <w:tab/>
      </w:r>
      <w:r w:rsidRPr="00B530E2">
        <w:rPr>
          <w:rFonts w:ascii="Times New Roman" w:hAnsi="Times New Roman" w:cs="Times New Roman"/>
          <w:sz w:val="24"/>
          <w:szCs w:val="24"/>
          <w:lang w:val="en-US"/>
        </w:rPr>
        <w:tab/>
        <w:t xml:space="preserve">       20.109 Module 3 Data Summary</w:t>
      </w:r>
    </w:p>
    <w:p w:rsidR="00D707BE" w:rsidRDefault="00BF0F1B" w:rsidP="00D707BE">
      <w:pPr>
        <w:jc w:val="center"/>
        <w:rPr>
          <w:rFonts w:ascii="Times New Roman" w:hAnsi="Times New Roman" w:cs="Times New Roman"/>
          <w:sz w:val="24"/>
          <w:szCs w:val="24"/>
          <w:lang w:val="en-US"/>
        </w:rPr>
      </w:pPr>
      <w:r w:rsidRPr="00B530E2">
        <w:rPr>
          <w:rFonts w:ascii="Times New Roman" w:hAnsi="Times New Roman" w:cs="Times New Roman"/>
          <w:sz w:val="24"/>
          <w:szCs w:val="24"/>
          <w:lang w:val="en-US"/>
        </w:rPr>
        <w:t>Dr</w:t>
      </w:r>
      <w:r w:rsidR="00D707BE" w:rsidRPr="00B530E2">
        <w:rPr>
          <w:rFonts w:ascii="Times New Roman" w:hAnsi="Times New Roman" w:cs="Times New Roman"/>
          <w:sz w:val="24"/>
          <w:szCs w:val="24"/>
          <w:lang w:val="en-US"/>
        </w:rPr>
        <w:t xml:space="preserve">. </w:t>
      </w:r>
      <w:proofErr w:type="spellStart"/>
      <w:r w:rsidR="00D707BE" w:rsidRPr="00B530E2">
        <w:rPr>
          <w:rFonts w:ascii="Times New Roman" w:hAnsi="Times New Roman" w:cs="Times New Roman"/>
          <w:sz w:val="24"/>
          <w:szCs w:val="24"/>
          <w:lang w:val="en-US"/>
        </w:rPr>
        <w:t>Agi</w:t>
      </w:r>
      <w:proofErr w:type="spellEnd"/>
      <w:r w:rsidR="00D707BE" w:rsidRPr="00B530E2">
        <w:rPr>
          <w:rFonts w:ascii="Times New Roman" w:hAnsi="Times New Roman" w:cs="Times New Roman"/>
          <w:sz w:val="24"/>
          <w:szCs w:val="24"/>
          <w:lang w:val="en-US"/>
        </w:rPr>
        <w:t xml:space="preserve"> </w:t>
      </w:r>
      <w:proofErr w:type="spellStart"/>
      <w:r w:rsidR="00D707BE" w:rsidRPr="00B530E2">
        <w:rPr>
          <w:rFonts w:ascii="Times New Roman" w:hAnsi="Times New Roman" w:cs="Times New Roman"/>
          <w:sz w:val="24"/>
          <w:szCs w:val="24"/>
          <w:lang w:val="en-US"/>
        </w:rPr>
        <w:t>Stachowiak</w:t>
      </w:r>
      <w:proofErr w:type="spellEnd"/>
    </w:p>
    <w:p w:rsidR="00560618" w:rsidRDefault="00467CE5" w:rsidP="00477D5D">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The Effect of Static Electromagnetic Field Exposure on Alginate-encapsulated </w:t>
      </w:r>
      <w:proofErr w:type="spellStart"/>
      <w:r>
        <w:rPr>
          <w:rFonts w:ascii="Times New Roman" w:hAnsi="Times New Roman" w:cs="Times New Roman"/>
          <w:b/>
          <w:sz w:val="24"/>
          <w:szCs w:val="24"/>
          <w:lang w:val="en-US"/>
        </w:rPr>
        <w:t>Chondrocyte</w:t>
      </w:r>
      <w:proofErr w:type="spellEnd"/>
      <w:r>
        <w:rPr>
          <w:rFonts w:ascii="Times New Roman" w:hAnsi="Times New Roman" w:cs="Times New Roman"/>
          <w:b/>
          <w:sz w:val="24"/>
          <w:szCs w:val="24"/>
          <w:lang w:val="en-US"/>
        </w:rPr>
        <w:t xml:space="preserve"> Morphology</w:t>
      </w:r>
    </w:p>
    <w:p w:rsidR="00477D5D" w:rsidRPr="00477D5D" w:rsidRDefault="00477D5D" w:rsidP="00477D5D">
      <w:pPr>
        <w:jc w:val="center"/>
        <w:rPr>
          <w:rFonts w:ascii="Times New Roman" w:hAnsi="Times New Roman" w:cs="Times New Roman"/>
          <w:b/>
          <w:sz w:val="24"/>
          <w:szCs w:val="24"/>
          <w:lang w:val="en-US"/>
        </w:rPr>
      </w:pPr>
    </w:p>
    <w:p w:rsidR="00560618" w:rsidRPr="00B530E2" w:rsidRDefault="00D707BE" w:rsidP="00560618">
      <w:pPr>
        <w:spacing w:line="480" w:lineRule="auto"/>
        <w:rPr>
          <w:rFonts w:ascii="Times New Roman" w:hAnsi="Times New Roman" w:cs="Times New Roman"/>
          <w:b/>
          <w:sz w:val="24"/>
          <w:szCs w:val="24"/>
          <w:lang w:val="en-US"/>
        </w:rPr>
      </w:pPr>
      <w:r w:rsidRPr="00B530E2">
        <w:rPr>
          <w:rFonts w:ascii="Times New Roman" w:hAnsi="Times New Roman" w:cs="Times New Roman"/>
          <w:b/>
          <w:sz w:val="24"/>
          <w:szCs w:val="24"/>
          <w:lang w:val="en-US"/>
        </w:rPr>
        <w:t>Background, Experimental Question, and Desig</w:t>
      </w:r>
      <w:r w:rsidR="00560618" w:rsidRPr="00B530E2">
        <w:rPr>
          <w:rFonts w:ascii="Times New Roman" w:hAnsi="Times New Roman" w:cs="Times New Roman"/>
          <w:b/>
          <w:sz w:val="24"/>
          <w:szCs w:val="24"/>
          <w:lang w:val="en-US"/>
        </w:rPr>
        <w:t>n</w:t>
      </w:r>
    </w:p>
    <w:p w:rsidR="00D707BE" w:rsidRPr="00B530E2" w:rsidRDefault="00560618" w:rsidP="00560618">
      <w:pPr>
        <w:spacing w:line="480" w:lineRule="auto"/>
        <w:rPr>
          <w:rFonts w:ascii="Times New Roman" w:hAnsi="Times New Roman" w:cs="Times New Roman"/>
          <w:sz w:val="24"/>
          <w:szCs w:val="24"/>
          <w:lang w:val="en-US"/>
        </w:rPr>
      </w:pPr>
      <w:r w:rsidRPr="00B530E2">
        <w:rPr>
          <w:rFonts w:ascii="Times New Roman" w:hAnsi="Times New Roman" w:cs="Times New Roman"/>
          <w:sz w:val="24"/>
          <w:szCs w:val="24"/>
          <w:lang w:val="en-US"/>
        </w:rPr>
        <w:t>The quickly emerging field of cartilage tissue engineering holds great promise for the generation of functional cartilage tissue substitutes. The general approach involves a biocompatible, structurally and mechanically sound scaffold, with an appropriate cell source, which is loaded with b</w:t>
      </w:r>
      <w:r w:rsidR="004C5017" w:rsidRPr="00B530E2">
        <w:rPr>
          <w:rFonts w:ascii="Times New Roman" w:hAnsi="Times New Roman" w:cs="Times New Roman"/>
          <w:sz w:val="24"/>
          <w:szCs w:val="24"/>
          <w:lang w:val="en-US"/>
        </w:rPr>
        <w:t xml:space="preserve">ioactive molecules that promote </w:t>
      </w:r>
      <w:r w:rsidRPr="00B530E2">
        <w:rPr>
          <w:rFonts w:ascii="Times New Roman" w:hAnsi="Times New Roman" w:cs="Times New Roman"/>
          <w:sz w:val="24"/>
          <w:szCs w:val="24"/>
          <w:lang w:val="en-US"/>
        </w:rPr>
        <w:t>cellular differentiation and/or maturation (</w:t>
      </w:r>
      <w:proofErr w:type="spellStart"/>
      <w:r w:rsidRPr="00B530E2">
        <w:rPr>
          <w:rFonts w:ascii="Times New Roman" w:hAnsi="Times New Roman" w:cs="Times New Roman"/>
          <w:sz w:val="24"/>
          <w:szCs w:val="24"/>
          <w:lang w:val="en-US"/>
        </w:rPr>
        <w:t>Tuli</w:t>
      </w:r>
      <w:proofErr w:type="spellEnd"/>
      <w:r w:rsidRPr="00B530E2">
        <w:rPr>
          <w:rFonts w:ascii="Times New Roman" w:hAnsi="Times New Roman" w:cs="Times New Roman"/>
          <w:sz w:val="24"/>
          <w:szCs w:val="24"/>
          <w:lang w:val="en-US"/>
        </w:rPr>
        <w:t xml:space="preserve"> 2003)</w:t>
      </w:r>
      <w:r w:rsidRPr="00B530E2">
        <w:rPr>
          <w:sz w:val="24"/>
          <w:szCs w:val="24"/>
          <w:lang w:val="en-US"/>
        </w:rPr>
        <w:t>.</w:t>
      </w:r>
      <w:r w:rsidR="004C5017" w:rsidRPr="00B530E2">
        <w:rPr>
          <w:sz w:val="24"/>
          <w:szCs w:val="24"/>
          <w:lang w:val="en-US"/>
        </w:rPr>
        <w:t xml:space="preserve"> </w:t>
      </w:r>
      <w:r w:rsidR="004C5017" w:rsidRPr="00B530E2">
        <w:rPr>
          <w:rFonts w:ascii="Times New Roman" w:hAnsi="Times New Roman" w:cs="Times New Roman"/>
          <w:sz w:val="24"/>
          <w:szCs w:val="24"/>
          <w:lang w:val="en-US"/>
        </w:rPr>
        <w:t>Because cellular</w:t>
      </w:r>
      <w:r w:rsidRPr="00B530E2">
        <w:rPr>
          <w:rFonts w:ascii="Times New Roman" w:hAnsi="Times New Roman" w:cs="Times New Roman"/>
          <w:sz w:val="24"/>
          <w:szCs w:val="24"/>
          <w:lang w:val="en-US"/>
        </w:rPr>
        <w:t xml:space="preserve"> differentiation and phenotype maintena</w:t>
      </w:r>
      <w:r w:rsidR="004C5017" w:rsidRPr="00B530E2">
        <w:rPr>
          <w:rFonts w:ascii="Times New Roman" w:hAnsi="Times New Roman" w:cs="Times New Roman"/>
          <w:sz w:val="24"/>
          <w:szCs w:val="24"/>
          <w:lang w:val="en-US"/>
        </w:rPr>
        <w:t>nce stimulated by tissue regeneration processes is similar to</w:t>
      </w:r>
      <w:r w:rsidRPr="00B530E2">
        <w:rPr>
          <w:rFonts w:ascii="Times New Roman" w:hAnsi="Times New Roman" w:cs="Times New Roman"/>
          <w:sz w:val="24"/>
          <w:szCs w:val="24"/>
          <w:lang w:val="en-US"/>
        </w:rPr>
        <w:t xml:space="preserve"> </w:t>
      </w:r>
      <w:r w:rsidR="004C5017" w:rsidRPr="00B530E2">
        <w:rPr>
          <w:rFonts w:ascii="Times New Roman" w:hAnsi="Times New Roman" w:cs="Times New Roman"/>
          <w:sz w:val="24"/>
          <w:szCs w:val="24"/>
          <w:lang w:val="en-US"/>
        </w:rPr>
        <w:t>the body’s natural development of tissue, we decided to investigate the effects</w:t>
      </w:r>
      <w:r w:rsidR="00D707BE" w:rsidRPr="00B530E2">
        <w:rPr>
          <w:rFonts w:ascii="Times New Roman" w:hAnsi="Times New Roman" w:cs="Times New Roman"/>
          <w:sz w:val="24"/>
          <w:szCs w:val="24"/>
          <w:lang w:val="en-US"/>
        </w:rPr>
        <w:t xml:space="preserve"> of </w:t>
      </w:r>
      <w:r w:rsidR="004C5017" w:rsidRPr="00B530E2">
        <w:rPr>
          <w:rFonts w:ascii="Times New Roman" w:hAnsi="Times New Roman" w:cs="Times New Roman"/>
          <w:sz w:val="24"/>
          <w:szCs w:val="24"/>
          <w:lang w:val="en-US"/>
        </w:rPr>
        <w:t xml:space="preserve">other </w:t>
      </w:r>
      <w:r w:rsidR="00D707BE" w:rsidRPr="00B530E2">
        <w:rPr>
          <w:rFonts w:ascii="Times New Roman" w:hAnsi="Times New Roman" w:cs="Times New Roman"/>
          <w:sz w:val="24"/>
          <w:szCs w:val="24"/>
          <w:lang w:val="en-US"/>
        </w:rPr>
        <w:t xml:space="preserve">environmental manipulations on </w:t>
      </w:r>
      <w:r w:rsidR="003C50CB" w:rsidRPr="00B530E2">
        <w:rPr>
          <w:rFonts w:ascii="Times New Roman" w:hAnsi="Times New Roman" w:cs="Times New Roman"/>
          <w:sz w:val="24"/>
          <w:szCs w:val="24"/>
          <w:lang w:val="en-US"/>
        </w:rPr>
        <w:t>cells</w:t>
      </w:r>
      <w:r w:rsidR="006814A7" w:rsidRPr="00B530E2">
        <w:rPr>
          <w:rFonts w:ascii="Times New Roman" w:hAnsi="Times New Roman" w:cs="Times New Roman"/>
          <w:sz w:val="24"/>
          <w:szCs w:val="24"/>
          <w:lang w:val="en-US"/>
        </w:rPr>
        <w:t xml:space="preserve"> in 3D alginate bead culture</w:t>
      </w:r>
      <w:r w:rsidR="004C5017" w:rsidRPr="00B530E2">
        <w:rPr>
          <w:rFonts w:ascii="Times New Roman" w:hAnsi="Times New Roman" w:cs="Times New Roman"/>
          <w:sz w:val="24"/>
          <w:szCs w:val="24"/>
          <w:lang w:val="en-US"/>
        </w:rPr>
        <w:t>. W</w:t>
      </w:r>
      <w:r w:rsidR="00D707BE" w:rsidRPr="00B530E2">
        <w:rPr>
          <w:rFonts w:ascii="Times New Roman" w:hAnsi="Times New Roman" w:cs="Times New Roman"/>
          <w:sz w:val="24"/>
          <w:szCs w:val="24"/>
          <w:lang w:val="en-US"/>
        </w:rPr>
        <w:t xml:space="preserve">e assessed </w:t>
      </w:r>
      <w:r w:rsidR="003C50CB" w:rsidRPr="00B530E2">
        <w:rPr>
          <w:rFonts w:ascii="Times New Roman" w:hAnsi="Times New Roman" w:cs="Times New Roman"/>
          <w:sz w:val="24"/>
          <w:szCs w:val="24"/>
          <w:lang w:val="en-US"/>
        </w:rPr>
        <w:t xml:space="preserve">viability, genotype, and protein production of primary chondrocytes after rigorous application of static magnetic fields generated by </w:t>
      </w:r>
      <w:r w:rsidR="004C5017" w:rsidRPr="00B530E2">
        <w:rPr>
          <w:rFonts w:ascii="Times New Roman" w:hAnsi="Times New Roman" w:cs="Times New Roman"/>
          <w:sz w:val="24"/>
          <w:szCs w:val="24"/>
          <w:lang w:val="en-US"/>
        </w:rPr>
        <w:t xml:space="preserve">a </w:t>
      </w:r>
      <w:r w:rsidR="003C50CB" w:rsidRPr="00B530E2">
        <w:rPr>
          <w:rFonts w:ascii="Times New Roman" w:hAnsi="Times New Roman" w:cs="Times New Roman"/>
          <w:sz w:val="24"/>
          <w:szCs w:val="24"/>
          <w:lang w:val="en-US"/>
        </w:rPr>
        <w:t xml:space="preserve">Helmholtz-like apparatus. </w:t>
      </w:r>
      <w:r w:rsidR="00CC56C5" w:rsidRPr="00B530E2">
        <w:rPr>
          <w:rFonts w:ascii="Times New Roman" w:hAnsi="Times New Roman" w:cs="Times New Roman"/>
          <w:sz w:val="24"/>
          <w:szCs w:val="24"/>
          <w:lang w:val="en-US"/>
        </w:rPr>
        <w:t>Electrically induced mag</w:t>
      </w:r>
      <w:r w:rsidR="004C5017" w:rsidRPr="00B530E2">
        <w:rPr>
          <w:rFonts w:ascii="Times New Roman" w:hAnsi="Times New Roman" w:cs="Times New Roman"/>
          <w:sz w:val="24"/>
          <w:szCs w:val="24"/>
          <w:lang w:val="en-US"/>
        </w:rPr>
        <w:t xml:space="preserve">netic fields were chosen as the primary source of cell </w:t>
      </w:r>
      <w:r w:rsidR="00CC56C5" w:rsidRPr="00B530E2">
        <w:rPr>
          <w:rFonts w:ascii="Times New Roman" w:hAnsi="Times New Roman" w:cs="Times New Roman"/>
          <w:sz w:val="24"/>
          <w:szCs w:val="24"/>
          <w:lang w:val="en-US"/>
        </w:rPr>
        <w:t>trauma because studies suggest</w:t>
      </w:r>
      <w:r w:rsidR="00A75C42" w:rsidRPr="00B530E2">
        <w:rPr>
          <w:rFonts w:ascii="Times New Roman" w:hAnsi="Times New Roman" w:cs="Times New Roman"/>
          <w:sz w:val="24"/>
          <w:szCs w:val="24"/>
          <w:lang w:val="en-US"/>
        </w:rPr>
        <w:t xml:space="preserve"> that, contrary to the spindle or </w:t>
      </w:r>
      <w:proofErr w:type="spellStart"/>
      <w:r w:rsidR="00A75C42" w:rsidRPr="00B530E2">
        <w:rPr>
          <w:rFonts w:ascii="Times New Roman" w:hAnsi="Times New Roman" w:cs="Times New Roman"/>
          <w:sz w:val="24"/>
          <w:szCs w:val="24"/>
          <w:lang w:val="en-US"/>
        </w:rPr>
        <w:t>stellate</w:t>
      </w:r>
      <w:proofErr w:type="spellEnd"/>
      <w:r w:rsidR="00A75C42" w:rsidRPr="00B530E2">
        <w:rPr>
          <w:rFonts w:ascii="Times New Roman" w:hAnsi="Times New Roman" w:cs="Times New Roman"/>
          <w:sz w:val="24"/>
          <w:szCs w:val="24"/>
          <w:lang w:val="en-US"/>
        </w:rPr>
        <w:t xml:space="preserve"> morphology exhibited by unperturbed chondrocytes, exposure to EMFs causes a regression to spherical morphology </w:t>
      </w:r>
      <w:r w:rsidR="00797CAF" w:rsidRPr="00B530E2">
        <w:rPr>
          <w:rFonts w:ascii="Times New Roman" w:hAnsi="Times New Roman" w:cs="Times New Roman"/>
          <w:sz w:val="24"/>
          <w:szCs w:val="24"/>
          <w:lang w:val="en-US"/>
        </w:rPr>
        <w:t xml:space="preserve">and possibly cessation of </w:t>
      </w:r>
      <w:r w:rsidR="00726EDE" w:rsidRPr="00B530E2">
        <w:rPr>
          <w:rFonts w:ascii="Times New Roman" w:hAnsi="Times New Roman" w:cs="Times New Roman"/>
          <w:sz w:val="24"/>
          <w:szCs w:val="24"/>
          <w:lang w:val="en-US"/>
        </w:rPr>
        <w:t>differentiation into the fibroblast phenotype</w:t>
      </w:r>
      <w:r w:rsidR="00797CAF" w:rsidRPr="00B530E2">
        <w:rPr>
          <w:rFonts w:ascii="Times New Roman" w:hAnsi="Times New Roman" w:cs="Times New Roman"/>
          <w:sz w:val="24"/>
          <w:szCs w:val="24"/>
          <w:lang w:val="en-US"/>
        </w:rPr>
        <w:t>.</w:t>
      </w:r>
      <w:r w:rsidR="006814A7" w:rsidRPr="00B530E2">
        <w:rPr>
          <w:rFonts w:ascii="Times New Roman" w:hAnsi="Times New Roman" w:cs="Times New Roman"/>
          <w:sz w:val="24"/>
          <w:szCs w:val="24"/>
          <w:lang w:val="en-US"/>
        </w:rPr>
        <w:t xml:space="preserve"> </w:t>
      </w:r>
      <w:proofErr w:type="gramStart"/>
      <w:r w:rsidR="006814A7" w:rsidRPr="00B530E2">
        <w:rPr>
          <w:rFonts w:ascii="Times New Roman" w:hAnsi="Times New Roman" w:cs="Times New Roman"/>
          <w:sz w:val="24"/>
          <w:szCs w:val="24"/>
          <w:lang w:val="en-US"/>
        </w:rPr>
        <w:t>(</w:t>
      </w:r>
      <w:proofErr w:type="spellStart"/>
      <w:r w:rsidR="006814A7" w:rsidRPr="00B530E2">
        <w:rPr>
          <w:rFonts w:ascii="Times New Roman" w:hAnsi="Times New Roman" w:cs="Times New Roman"/>
          <w:sz w:val="24"/>
          <w:szCs w:val="24"/>
          <w:lang w:val="en-US"/>
        </w:rPr>
        <w:t>Jahns</w:t>
      </w:r>
      <w:proofErr w:type="spellEnd"/>
      <w:r w:rsidR="006814A7" w:rsidRPr="00B530E2">
        <w:rPr>
          <w:rFonts w:ascii="Times New Roman" w:hAnsi="Times New Roman" w:cs="Times New Roman"/>
          <w:sz w:val="24"/>
          <w:szCs w:val="24"/>
          <w:lang w:val="en-US"/>
        </w:rPr>
        <w:t xml:space="preserve"> 2007)</w:t>
      </w:r>
      <w:r w:rsidR="00A75C42" w:rsidRPr="00B530E2">
        <w:rPr>
          <w:rFonts w:ascii="Times New Roman" w:hAnsi="Times New Roman" w:cs="Times New Roman"/>
          <w:sz w:val="24"/>
          <w:szCs w:val="24"/>
          <w:lang w:val="en-US"/>
        </w:rPr>
        <w:t>.</w:t>
      </w:r>
      <w:proofErr w:type="gramEnd"/>
      <w:r w:rsidR="00A75C42" w:rsidRPr="00B530E2">
        <w:rPr>
          <w:rFonts w:ascii="Times New Roman" w:hAnsi="Times New Roman" w:cs="Times New Roman"/>
          <w:sz w:val="24"/>
          <w:szCs w:val="24"/>
          <w:lang w:val="en-US"/>
        </w:rPr>
        <w:t xml:space="preserve"> Understanding the mechanisms behind how EMFs affect </w:t>
      </w:r>
      <w:proofErr w:type="spellStart"/>
      <w:r w:rsidR="00A75C42" w:rsidRPr="00B530E2">
        <w:rPr>
          <w:rFonts w:ascii="Times New Roman" w:hAnsi="Times New Roman" w:cs="Times New Roman"/>
          <w:sz w:val="24"/>
          <w:szCs w:val="24"/>
          <w:lang w:val="en-US"/>
        </w:rPr>
        <w:t>chondrocyte</w:t>
      </w:r>
      <w:proofErr w:type="spellEnd"/>
      <w:r w:rsidR="00A75C42" w:rsidRPr="00B530E2">
        <w:rPr>
          <w:rFonts w:ascii="Times New Roman" w:hAnsi="Times New Roman" w:cs="Times New Roman"/>
          <w:sz w:val="24"/>
          <w:szCs w:val="24"/>
          <w:lang w:val="en-US"/>
        </w:rPr>
        <w:t xml:space="preserve"> morphology could lead to new treatments for joint diseases such as osteoarthritis and pave the way for future experiments in the field of cartilage tissue engineering. </w:t>
      </w:r>
    </w:p>
    <w:p w:rsidR="003C50CB" w:rsidRPr="00B530E2" w:rsidRDefault="00E85A94" w:rsidP="00E85A94">
      <w:pPr>
        <w:spacing w:line="480" w:lineRule="auto"/>
        <w:rPr>
          <w:rFonts w:ascii="Times New Roman" w:hAnsi="Times New Roman" w:cs="Times New Roman"/>
          <w:b/>
          <w:sz w:val="24"/>
          <w:szCs w:val="24"/>
          <w:lang w:val="en-US"/>
        </w:rPr>
      </w:pPr>
      <w:r w:rsidRPr="00B530E2">
        <w:rPr>
          <w:rFonts w:ascii="Times New Roman" w:hAnsi="Times New Roman" w:cs="Times New Roman"/>
          <w:sz w:val="24"/>
          <w:szCs w:val="24"/>
          <w:lang w:val="en-US"/>
        </w:rPr>
        <w:t>Our</w:t>
      </w:r>
      <w:r w:rsidR="0061716A" w:rsidRPr="00B530E2">
        <w:rPr>
          <w:rFonts w:ascii="Times New Roman" w:hAnsi="Times New Roman" w:cs="Times New Roman"/>
          <w:sz w:val="24"/>
          <w:szCs w:val="24"/>
          <w:lang w:val="en-US"/>
        </w:rPr>
        <w:t xml:space="preserve"> design involved constructing </w:t>
      </w:r>
      <w:r w:rsidR="00AB0F40" w:rsidRPr="00B530E2">
        <w:rPr>
          <w:rFonts w:ascii="Times New Roman" w:hAnsi="Times New Roman" w:cs="Times New Roman"/>
          <w:sz w:val="24"/>
          <w:szCs w:val="24"/>
          <w:lang w:val="en-US"/>
        </w:rPr>
        <w:t>two 12</w:t>
      </w:r>
      <w:r w:rsidR="0061716A" w:rsidRPr="00B530E2">
        <w:rPr>
          <w:rFonts w:ascii="Times New Roman" w:hAnsi="Times New Roman" w:cs="Times New Roman"/>
          <w:sz w:val="24"/>
          <w:szCs w:val="24"/>
          <w:lang w:val="en-US"/>
        </w:rPr>
        <w:t>-turn</w:t>
      </w:r>
      <w:r w:rsidR="005F2FE5" w:rsidRPr="00B530E2">
        <w:rPr>
          <w:rFonts w:ascii="Times New Roman" w:hAnsi="Times New Roman" w:cs="Times New Roman"/>
          <w:sz w:val="24"/>
          <w:szCs w:val="24"/>
          <w:lang w:val="en-US"/>
        </w:rPr>
        <w:t xml:space="preserve"> coils, each 100mm in diameter, </w:t>
      </w:r>
      <w:r w:rsidR="0061716A" w:rsidRPr="00B530E2">
        <w:rPr>
          <w:rFonts w:ascii="Times New Roman" w:hAnsi="Times New Roman" w:cs="Times New Roman"/>
          <w:sz w:val="24"/>
          <w:szCs w:val="24"/>
          <w:lang w:val="en-US"/>
        </w:rPr>
        <w:t xml:space="preserve">and attaching the coils to a common power source containing two electrical generators in parallel. Our apparatus </w:t>
      </w:r>
      <w:r w:rsidR="0061716A" w:rsidRPr="00B530E2">
        <w:rPr>
          <w:rFonts w:ascii="Times New Roman" w:hAnsi="Times New Roman" w:cs="Times New Roman"/>
          <w:sz w:val="24"/>
          <w:szCs w:val="24"/>
          <w:lang w:val="en-US"/>
        </w:rPr>
        <w:lastRenderedPageBreak/>
        <w:t xml:space="preserve">was arranged in a fashion similar to a Helmholtz coil, with our experimental </w:t>
      </w:r>
      <w:r w:rsidR="006319D9" w:rsidRPr="00B530E2">
        <w:rPr>
          <w:rFonts w:ascii="Times New Roman" w:hAnsi="Times New Roman" w:cs="Times New Roman"/>
          <w:sz w:val="24"/>
          <w:szCs w:val="24"/>
          <w:lang w:val="en-US"/>
        </w:rPr>
        <w:t>bead</w:t>
      </w:r>
      <w:r w:rsidR="0061716A" w:rsidRPr="00B530E2">
        <w:rPr>
          <w:rFonts w:ascii="Times New Roman" w:hAnsi="Times New Roman" w:cs="Times New Roman"/>
          <w:sz w:val="24"/>
          <w:szCs w:val="24"/>
          <w:lang w:val="en-US"/>
        </w:rPr>
        <w:t xml:space="preserve"> culture dish</w:t>
      </w:r>
      <w:r w:rsidR="005F2FE5" w:rsidRPr="00B530E2">
        <w:rPr>
          <w:rFonts w:ascii="Times New Roman" w:hAnsi="Times New Roman" w:cs="Times New Roman"/>
          <w:sz w:val="24"/>
          <w:szCs w:val="24"/>
          <w:lang w:val="en-US"/>
        </w:rPr>
        <w:t xml:space="preserve"> (60mm in diameter)</w:t>
      </w:r>
      <w:r w:rsidR="0061716A" w:rsidRPr="00B530E2">
        <w:rPr>
          <w:rFonts w:ascii="Times New Roman" w:hAnsi="Times New Roman" w:cs="Times New Roman"/>
          <w:sz w:val="24"/>
          <w:szCs w:val="24"/>
          <w:lang w:val="en-US"/>
        </w:rPr>
        <w:t xml:space="preserve"> centered directly betw</w:t>
      </w:r>
      <w:r w:rsidR="005F2FE5" w:rsidRPr="00B530E2">
        <w:rPr>
          <w:rFonts w:ascii="Times New Roman" w:hAnsi="Times New Roman" w:cs="Times New Roman"/>
          <w:sz w:val="24"/>
          <w:szCs w:val="24"/>
          <w:lang w:val="en-US"/>
        </w:rPr>
        <w:t>een the coils in order to maximize EMF exposure</w:t>
      </w:r>
      <w:r w:rsidR="005D30FC" w:rsidRPr="00B530E2">
        <w:rPr>
          <w:rFonts w:ascii="Times New Roman" w:hAnsi="Times New Roman" w:cs="Times New Roman"/>
          <w:sz w:val="24"/>
          <w:szCs w:val="24"/>
          <w:lang w:val="en-US"/>
        </w:rPr>
        <w:t xml:space="preserve"> (Figure 1)</w:t>
      </w:r>
      <w:r w:rsidR="005F2FE5" w:rsidRPr="00B530E2">
        <w:rPr>
          <w:rFonts w:ascii="Times New Roman" w:hAnsi="Times New Roman" w:cs="Times New Roman"/>
          <w:sz w:val="24"/>
          <w:szCs w:val="24"/>
          <w:lang w:val="en-US"/>
        </w:rPr>
        <w:t xml:space="preserve">. </w:t>
      </w:r>
      <w:r w:rsidR="00707AD2" w:rsidRPr="00B530E2">
        <w:rPr>
          <w:rFonts w:ascii="Times New Roman" w:hAnsi="Times New Roman" w:cs="Times New Roman"/>
          <w:sz w:val="24"/>
          <w:szCs w:val="24"/>
          <w:lang w:val="en-US"/>
        </w:rPr>
        <w:t>All</w:t>
      </w:r>
      <w:r w:rsidRPr="00B530E2">
        <w:rPr>
          <w:rFonts w:ascii="Times New Roman" w:hAnsi="Times New Roman" w:cs="Times New Roman"/>
          <w:sz w:val="24"/>
          <w:szCs w:val="24"/>
          <w:lang w:val="en-US"/>
        </w:rPr>
        <w:t xml:space="preserve"> cells</w:t>
      </w:r>
      <w:r w:rsidR="005F2FE5" w:rsidRPr="00B530E2">
        <w:rPr>
          <w:rFonts w:ascii="Times New Roman" w:hAnsi="Times New Roman" w:cs="Times New Roman"/>
          <w:sz w:val="24"/>
          <w:szCs w:val="24"/>
          <w:lang w:val="en-US"/>
        </w:rPr>
        <w:t xml:space="preserve"> </w:t>
      </w:r>
      <w:r w:rsidR="006814A7" w:rsidRPr="00B530E2">
        <w:rPr>
          <w:rFonts w:ascii="Times New Roman" w:hAnsi="Times New Roman" w:cs="Times New Roman"/>
          <w:sz w:val="24"/>
          <w:szCs w:val="24"/>
          <w:lang w:val="en-US"/>
        </w:rPr>
        <w:t>were</w:t>
      </w:r>
      <w:r w:rsidR="00005E69" w:rsidRPr="00B530E2">
        <w:rPr>
          <w:rFonts w:ascii="Times New Roman" w:hAnsi="Times New Roman" w:cs="Times New Roman"/>
          <w:sz w:val="24"/>
          <w:szCs w:val="24"/>
          <w:lang w:val="en-US"/>
        </w:rPr>
        <w:t xml:space="preserve"> encapsulated in Sigma-Aldrich “low viscosity” alginate beads before continuous</w:t>
      </w:r>
      <w:r w:rsidRPr="00B530E2">
        <w:rPr>
          <w:rFonts w:ascii="Times New Roman" w:hAnsi="Times New Roman" w:cs="Times New Roman"/>
          <w:sz w:val="24"/>
          <w:szCs w:val="24"/>
          <w:lang w:val="en-US"/>
        </w:rPr>
        <w:t xml:space="preserve"> </w:t>
      </w:r>
      <w:r w:rsidR="00707AD2" w:rsidRPr="00B530E2">
        <w:rPr>
          <w:rFonts w:ascii="Times New Roman" w:hAnsi="Times New Roman" w:cs="Times New Roman"/>
          <w:sz w:val="24"/>
          <w:szCs w:val="24"/>
          <w:lang w:val="en-US"/>
        </w:rPr>
        <w:t>exposure</w:t>
      </w:r>
      <w:r w:rsidR="005F2FE5" w:rsidRPr="00B530E2">
        <w:rPr>
          <w:rFonts w:ascii="Times New Roman" w:hAnsi="Times New Roman" w:cs="Times New Roman"/>
          <w:sz w:val="24"/>
          <w:szCs w:val="24"/>
          <w:lang w:val="en-US"/>
        </w:rPr>
        <w:t xml:space="preserve"> </w:t>
      </w:r>
      <w:r w:rsidR="00707AD2" w:rsidRPr="00B530E2">
        <w:rPr>
          <w:rFonts w:ascii="Times New Roman" w:hAnsi="Times New Roman" w:cs="Times New Roman"/>
          <w:sz w:val="24"/>
          <w:szCs w:val="24"/>
          <w:lang w:val="en-US"/>
        </w:rPr>
        <w:t xml:space="preserve">of our experimental sample </w:t>
      </w:r>
      <w:r w:rsidR="005F2FE5" w:rsidRPr="00B530E2">
        <w:rPr>
          <w:rFonts w:ascii="Times New Roman" w:hAnsi="Times New Roman" w:cs="Times New Roman"/>
          <w:sz w:val="24"/>
          <w:szCs w:val="24"/>
          <w:lang w:val="en-US"/>
        </w:rPr>
        <w:t>to EMFs generated by 6-7amps of electricity (</w:t>
      </w:r>
      <w:r w:rsidR="009217B5" w:rsidRPr="00B530E2">
        <w:rPr>
          <w:rFonts w:ascii="Times New Roman" w:hAnsi="Times New Roman" w:cs="Times New Roman"/>
          <w:sz w:val="24"/>
          <w:szCs w:val="24"/>
          <w:lang w:val="en-US"/>
        </w:rPr>
        <w:t xml:space="preserve">corresponding to .013 </w:t>
      </w:r>
      <w:r w:rsidR="005F2FE5" w:rsidRPr="00B530E2">
        <w:rPr>
          <w:rFonts w:ascii="Times New Roman" w:hAnsi="Times New Roman" w:cs="Times New Roman"/>
          <w:sz w:val="24"/>
          <w:szCs w:val="24"/>
          <w:lang w:val="en-US"/>
        </w:rPr>
        <w:t>Tesla</w:t>
      </w:r>
      <w:r w:rsidR="00707AD2" w:rsidRPr="00B530E2">
        <w:rPr>
          <w:rFonts w:ascii="Times New Roman" w:hAnsi="Times New Roman" w:cs="Times New Roman"/>
          <w:sz w:val="24"/>
          <w:szCs w:val="24"/>
          <w:lang w:val="en-US"/>
        </w:rPr>
        <w:t xml:space="preserve">) for one week. </w:t>
      </w:r>
    </w:p>
    <w:p w:rsidR="003C50CB" w:rsidRPr="00B530E2" w:rsidRDefault="003C50CB" w:rsidP="00D707BE">
      <w:pPr>
        <w:rPr>
          <w:rFonts w:ascii="Times New Roman" w:hAnsi="Times New Roman" w:cs="Times New Roman"/>
          <w:b/>
          <w:sz w:val="24"/>
          <w:szCs w:val="24"/>
          <w:lang w:val="en-US"/>
        </w:rPr>
      </w:pPr>
      <w:r w:rsidRPr="00B530E2">
        <w:rPr>
          <w:rFonts w:ascii="Times New Roman" w:hAnsi="Times New Roman" w:cs="Times New Roman"/>
          <w:b/>
          <w:sz w:val="24"/>
          <w:szCs w:val="24"/>
          <w:lang w:val="en-US"/>
        </w:rPr>
        <w:t>Results</w:t>
      </w:r>
      <w:r w:rsidR="007C2836" w:rsidRPr="00B530E2">
        <w:rPr>
          <w:rFonts w:ascii="Times New Roman" w:hAnsi="Times New Roman" w:cs="Times New Roman"/>
          <w:b/>
          <w:sz w:val="24"/>
          <w:szCs w:val="24"/>
          <w:lang w:val="en-US"/>
        </w:rPr>
        <w:t>/Methods</w:t>
      </w:r>
      <w:r w:rsidRPr="00B530E2">
        <w:rPr>
          <w:rFonts w:ascii="Times New Roman" w:hAnsi="Times New Roman" w:cs="Times New Roman"/>
          <w:b/>
          <w:sz w:val="24"/>
          <w:szCs w:val="24"/>
          <w:lang w:val="en-US"/>
        </w:rPr>
        <w:t xml:space="preserve"> and Interpretation of Data</w:t>
      </w:r>
    </w:p>
    <w:p w:rsidR="00005E69" w:rsidRDefault="00005E69" w:rsidP="00D707BE">
      <w:pPr>
        <w:rPr>
          <w:rFonts w:ascii="Times New Roman" w:hAnsi="Times New Roman" w:cs="Times New Roman"/>
          <w:i/>
          <w:sz w:val="24"/>
          <w:szCs w:val="24"/>
          <w:lang w:val="en-US"/>
        </w:rPr>
      </w:pPr>
      <w:r w:rsidRPr="00B530E2">
        <w:rPr>
          <w:rFonts w:ascii="Times New Roman" w:hAnsi="Times New Roman" w:cs="Times New Roman"/>
          <w:i/>
          <w:sz w:val="24"/>
          <w:szCs w:val="24"/>
          <w:lang w:val="en-US"/>
        </w:rPr>
        <w:t>Microscopy</w:t>
      </w:r>
    </w:p>
    <w:p w:rsidR="00005E69" w:rsidRPr="00B530E2" w:rsidRDefault="007B6AE4" w:rsidP="007B6AE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Prior to experimentation cells were counted for estimation of 250,000 cells. </w:t>
      </w:r>
      <w:r w:rsidR="007A1124" w:rsidRPr="00B530E2">
        <w:rPr>
          <w:rFonts w:ascii="Times New Roman" w:hAnsi="Times New Roman" w:cs="Times New Roman"/>
          <w:sz w:val="24"/>
          <w:szCs w:val="24"/>
          <w:lang w:val="en-US"/>
        </w:rPr>
        <w:t>After the experimental time period, beads were first assessed for cell morphology and density.</w:t>
      </w:r>
      <w:r>
        <w:rPr>
          <w:rFonts w:ascii="Times New Roman" w:hAnsi="Times New Roman" w:cs="Times New Roman"/>
          <w:sz w:val="24"/>
          <w:szCs w:val="24"/>
          <w:lang w:val="en-US"/>
        </w:rPr>
        <w:t xml:space="preserve"> </w:t>
      </w:r>
      <w:r w:rsidR="007A1124" w:rsidRPr="00B530E2">
        <w:rPr>
          <w:rFonts w:ascii="Times New Roman" w:hAnsi="Times New Roman" w:cs="Times New Roman"/>
          <w:sz w:val="24"/>
          <w:szCs w:val="24"/>
          <w:lang w:val="en-US"/>
        </w:rPr>
        <w:t xml:space="preserve"> These initial findings were inspirational, and correlated with our </w:t>
      </w:r>
      <w:r w:rsidR="00EB7037" w:rsidRPr="00B530E2">
        <w:rPr>
          <w:rFonts w:ascii="Times New Roman" w:hAnsi="Times New Roman" w:cs="Times New Roman"/>
          <w:sz w:val="24"/>
          <w:szCs w:val="24"/>
          <w:lang w:val="en-US"/>
        </w:rPr>
        <w:t>hypothesis: control cells were dense and evenly distributed, and were forming c</w:t>
      </w:r>
      <w:r w:rsidR="00797CAF" w:rsidRPr="00B530E2">
        <w:rPr>
          <w:rFonts w:ascii="Times New Roman" w:hAnsi="Times New Roman" w:cs="Times New Roman"/>
          <w:sz w:val="24"/>
          <w:szCs w:val="24"/>
          <w:lang w:val="en-US"/>
        </w:rPr>
        <w:t>lusters</w:t>
      </w:r>
      <w:r w:rsidR="00EB7037" w:rsidRPr="00B530E2">
        <w:rPr>
          <w:rFonts w:ascii="Times New Roman" w:hAnsi="Times New Roman" w:cs="Times New Roman"/>
          <w:sz w:val="24"/>
          <w:szCs w:val="24"/>
          <w:lang w:val="en-US"/>
        </w:rPr>
        <w:t xml:space="preserve">; experimental cells were not forming very many clusters and observed spherical morphology more often than control. Select beads were then stained with </w:t>
      </w:r>
      <w:r w:rsidR="00CC523D" w:rsidRPr="00B530E2">
        <w:rPr>
          <w:rFonts w:ascii="Times New Roman" w:hAnsi="Times New Roman" w:cs="Times New Roman"/>
          <w:sz w:val="24"/>
          <w:szCs w:val="24"/>
          <w:lang w:val="en-US"/>
        </w:rPr>
        <w:t xml:space="preserve">Live/Dead assay from </w:t>
      </w:r>
      <w:proofErr w:type="spellStart"/>
      <w:r w:rsidR="00CC523D" w:rsidRPr="00B530E2">
        <w:rPr>
          <w:rFonts w:ascii="Times New Roman" w:hAnsi="Times New Roman" w:cs="Times New Roman"/>
          <w:sz w:val="24"/>
          <w:szCs w:val="24"/>
          <w:lang w:val="en-US"/>
        </w:rPr>
        <w:t>Invitrogen</w:t>
      </w:r>
      <w:proofErr w:type="spellEnd"/>
      <w:r w:rsidR="00BF0F1B" w:rsidRPr="00B530E2">
        <w:rPr>
          <w:rFonts w:ascii="Times New Roman" w:hAnsi="Times New Roman" w:cs="Times New Roman"/>
          <w:sz w:val="24"/>
          <w:szCs w:val="24"/>
          <w:lang w:val="en-US"/>
        </w:rPr>
        <w:t xml:space="preserve"> and cells from the center and surface of the bead were assessed for vitality. Viability</w:t>
      </w:r>
      <w:r w:rsidR="007A1124" w:rsidRPr="00B530E2">
        <w:rPr>
          <w:rFonts w:ascii="Times New Roman" w:hAnsi="Times New Roman" w:cs="Times New Roman"/>
          <w:sz w:val="24"/>
          <w:szCs w:val="24"/>
          <w:lang w:val="en-US"/>
        </w:rPr>
        <w:t xml:space="preserve"> data retrieval was marred by inadequate light and difficulties with</w:t>
      </w:r>
      <w:r w:rsidR="009217B5" w:rsidRPr="00B530E2">
        <w:rPr>
          <w:rFonts w:ascii="Times New Roman" w:hAnsi="Times New Roman" w:cs="Times New Roman"/>
          <w:sz w:val="24"/>
          <w:szCs w:val="24"/>
          <w:lang w:val="en-US"/>
        </w:rPr>
        <w:t xml:space="preserve"> machinery. Satisfactory images displayed mostly live cells, although cells in th</w:t>
      </w:r>
      <w:r>
        <w:rPr>
          <w:rFonts w:ascii="Times New Roman" w:hAnsi="Times New Roman" w:cs="Times New Roman"/>
          <w:sz w:val="24"/>
          <w:szCs w:val="24"/>
          <w:lang w:val="en-US"/>
        </w:rPr>
        <w:t xml:space="preserve">e center were dead more often.  </w:t>
      </w:r>
    </w:p>
    <w:p w:rsidR="00005E69" w:rsidRPr="00B530E2" w:rsidRDefault="00005E69" w:rsidP="007A1124">
      <w:pPr>
        <w:spacing w:line="480" w:lineRule="auto"/>
        <w:rPr>
          <w:rFonts w:ascii="Times New Roman" w:hAnsi="Times New Roman" w:cs="Times New Roman"/>
          <w:i/>
          <w:sz w:val="24"/>
          <w:szCs w:val="24"/>
          <w:lang w:val="en-US"/>
        </w:rPr>
      </w:pPr>
      <w:r w:rsidRPr="00B530E2">
        <w:rPr>
          <w:rFonts w:ascii="Times New Roman" w:hAnsi="Times New Roman" w:cs="Times New Roman"/>
          <w:i/>
          <w:sz w:val="24"/>
          <w:szCs w:val="24"/>
          <w:lang w:val="en-US"/>
        </w:rPr>
        <w:t>RT-PCR and Transcript Analysis</w:t>
      </w:r>
    </w:p>
    <w:p w:rsidR="00005E69" w:rsidRPr="00B530E2" w:rsidRDefault="00193F49" w:rsidP="007A1124">
      <w:pPr>
        <w:spacing w:line="480" w:lineRule="auto"/>
        <w:rPr>
          <w:rFonts w:ascii="Times New Roman" w:hAnsi="Times New Roman" w:cs="Times New Roman"/>
          <w:sz w:val="24"/>
          <w:szCs w:val="24"/>
          <w:lang w:val="en-US"/>
        </w:rPr>
      </w:pPr>
      <w:r w:rsidRPr="00B530E2">
        <w:rPr>
          <w:rFonts w:ascii="Times New Roman" w:hAnsi="Times New Roman" w:cs="Times New Roman"/>
          <w:sz w:val="24"/>
          <w:szCs w:val="24"/>
          <w:lang w:val="en-US"/>
        </w:rPr>
        <w:t xml:space="preserve">Beads were </w:t>
      </w:r>
      <w:proofErr w:type="spellStart"/>
      <w:r w:rsidRPr="00B530E2">
        <w:rPr>
          <w:rFonts w:ascii="Times New Roman" w:hAnsi="Times New Roman" w:cs="Times New Roman"/>
          <w:sz w:val="24"/>
          <w:szCs w:val="24"/>
          <w:lang w:val="en-US"/>
        </w:rPr>
        <w:t>depolymerized</w:t>
      </w:r>
      <w:proofErr w:type="spellEnd"/>
      <w:r w:rsidRPr="00B530E2">
        <w:rPr>
          <w:rFonts w:ascii="Times New Roman" w:hAnsi="Times New Roman" w:cs="Times New Roman"/>
          <w:sz w:val="24"/>
          <w:szCs w:val="24"/>
          <w:lang w:val="en-US"/>
        </w:rPr>
        <w:t xml:space="preserve"> with EDTA, a calcium chelating agent, and cell samples were</w:t>
      </w:r>
      <w:r w:rsidR="002325D4" w:rsidRPr="00B530E2">
        <w:rPr>
          <w:rFonts w:ascii="Times New Roman" w:hAnsi="Times New Roman" w:cs="Times New Roman"/>
          <w:sz w:val="24"/>
          <w:szCs w:val="24"/>
          <w:lang w:val="en-US"/>
        </w:rPr>
        <w:t xml:space="preserve"> </w:t>
      </w:r>
      <w:proofErr w:type="spellStart"/>
      <w:r w:rsidR="002325D4" w:rsidRPr="00B530E2">
        <w:rPr>
          <w:rFonts w:ascii="Times New Roman" w:hAnsi="Times New Roman" w:cs="Times New Roman"/>
          <w:sz w:val="24"/>
          <w:szCs w:val="24"/>
          <w:lang w:val="en-US"/>
        </w:rPr>
        <w:t>lysed</w:t>
      </w:r>
      <w:proofErr w:type="spellEnd"/>
      <w:r w:rsidR="002325D4" w:rsidRPr="00B530E2">
        <w:rPr>
          <w:rFonts w:ascii="Times New Roman" w:hAnsi="Times New Roman" w:cs="Times New Roman"/>
          <w:sz w:val="24"/>
          <w:szCs w:val="24"/>
          <w:lang w:val="en-US"/>
        </w:rPr>
        <w:t xml:space="preserve"> and</w:t>
      </w:r>
      <w:r w:rsidRPr="00B530E2">
        <w:rPr>
          <w:rFonts w:ascii="Times New Roman" w:hAnsi="Times New Roman" w:cs="Times New Roman"/>
          <w:sz w:val="24"/>
          <w:szCs w:val="24"/>
          <w:lang w:val="en-US"/>
        </w:rPr>
        <w:t xml:space="preserve"> preserved for RNA and protein isolation. Sample RNA concentrations were </w:t>
      </w:r>
      <w:r w:rsidR="00005E69" w:rsidRPr="00B530E2">
        <w:rPr>
          <w:rFonts w:ascii="Times New Roman" w:hAnsi="Times New Roman" w:cs="Times New Roman"/>
          <w:sz w:val="24"/>
          <w:szCs w:val="24"/>
          <w:lang w:val="en-US"/>
        </w:rPr>
        <w:t xml:space="preserve">diluted 1:100 and </w:t>
      </w:r>
      <w:r w:rsidRPr="00B530E2">
        <w:rPr>
          <w:rFonts w:ascii="Times New Roman" w:hAnsi="Times New Roman" w:cs="Times New Roman"/>
          <w:sz w:val="24"/>
          <w:szCs w:val="24"/>
          <w:lang w:val="en-US"/>
        </w:rPr>
        <w:t>assessed by evaluating optical density values</w:t>
      </w:r>
      <w:r w:rsidR="00005E69" w:rsidRPr="00B530E2">
        <w:rPr>
          <w:rFonts w:ascii="Times New Roman" w:hAnsi="Times New Roman" w:cs="Times New Roman"/>
          <w:sz w:val="24"/>
          <w:szCs w:val="24"/>
          <w:lang w:val="en-US"/>
        </w:rPr>
        <w:t>. Values for A</w:t>
      </w:r>
      <w:r w:rsidR="00005E69" w:rsidRPr="00B530E2">
        <w:rPr>
          <w:rFonts w:ascii="Times New Roman" w:hAnsi="Times New Roman" w:cs="Times New Roman"/>
          <w:sz w:val="24"/>
          <w:szCs w:val="24"/>
          <w:vertAlign w:val="subscript"/>
          <w:lang w:val="en-US"/>
        </w:rPr>
        <w:t xml:space="preserve">260 </w:t>
      </w:r>
      <w:r w:rsidR="00005E69" w:rsidRPr="00B530E2">
        <w:rPr>
          <w:rFonts w:ascii="Times New Roman" w:hAnsi="Times New Roman" w:cs="Times New Roman"/>
          <w:sz w:val="24"/>
          <w:szCs w:val="24"/>
          <w:lang w:val="en-US"/>
        </w:rPr>
        <w:t>/A</w:t>
      </w:r>
      <w:r w:rsidR="00005E69" w:rsidRPr="00B530E2">
        <w:rPr>
          <w:rFonts w:ascii="Times New Roman" w:hAnsi="Times New Roman" w:cs="Times New Roman"/>
          <w:sz w:val="24"/>
          <w:szCs w:val="24"/>
          <w:vertAlign w:val="subscript"/>
          <w:lang w:val="en-US"/>
        </w:rPr>
        <w:t>280</w:t>
      </w:r>
      <w:r w:rsidR="00005E69" w:rsidRPr="00B530E2">
        <w:rPr>
          <w:rFonts w:ascii="Times New Roman" w:hAnsi="Times New Roman" w:cs="Times New Roman"/>
          <w:sz w:val="24"/>
          <w:szCs w:val="24"/>
          <w:lang w:val="en-US"/>
        </w:rPr>
        <w:t xml:space="preserve"> ratios (.5 for both control and experimental) indicated relatively impure RNA samples. RNA was</w:t>
      </w:r>
      <w:r w:rsidRPr="00B530E2">
        <w:rPr>
          <w:rFonts w:ascii="Times New Roman" w:hAnsi="Times New Roman" w:cs="Times New Roman"/>
          <w:sz w:val="24"/>
          <w:szCs w:val="24"/>
          <w:lang w:val="en-US"/>
        </w:rPr>
        <w:t xml:space="preserve"> </w:t>
      </w:r>
      <w:r w:rsidR="00017313" w:rsidRPr="00B530E2">
        <w:rPr>
          <w:rFonts w:ascii="Times New Roman" w:hAnsi="Times New Roman" w:cs="Times New Roman"/>
          <w:sz w:val="24"/>
          <w:szCs w:val="24"/>
          <w:lang w:val="en-US"/>
        </w:rPr>
        <w:t>prepared for RT-PCR in co</w:t>
      </w:r>
      <w:r w:rsidRPr="00B530E2">
        <w:rPr>
          <w:rFonts w:ascii="Times New Roman" w:hAnsi="Times New Roman" w:cs="Times New Roman"/>
          <w:sz w:val="24"/>
          <w:szCs w:val="24"/>
          <w:lang w:val="en-US"/>
        </w:rPr>
        <w:t>ncentrations of 4ng/</w:t>
      </w:r>
      <w:proofErr w:type="spellStart"/>
      <w:r w:rsidRPr="00B530E2">
        <w:rPr>
          <w:rFonts w:ascii="Times New Roman" w:hAnsi="Times New Roman" w:cs="Times New Roman"/>
          <w:sz w:val="24"/>
          <w:szCs w:val="24"/>
          <w:lang w:val="en-US"/>
        </w:rPr>
        <w:t>uL</w:t>
      </w:r>
      <w:proofErr w:type="spellEnd"/>
      <w:r w:rsidRPr="00B530E2">
        <w:rPr>
          <w:rFonts w:ascii="Times New Roman" w:hAnsi="Times New Roman" w:cs="Times New Roman"/>
          <w:sz w:val="24"/>
          <w:szCs w:val="24"/>
          <w:lang w:val="en-US"/>
        </w:rPr>
        <w:t xml:space="preserve"> control and 12ng/</w:t>
      </w:r>
      <w:proofErr w:type="spellStart"/>
      <w:r w:rsidRPr="00B530E2">
        <w:rPr>
          <w:rFonts w:ascii="Times New Roman" w:hAnsi="Times New Roman" w:cs="Times New Roman"/>
          <w:sz w:val="24"/>
          <w:szCs w:val="24"/>
          <w:lang w:val="en-US"/>
        </w:rPr>
        <w:t>uL</w:t>
      </w:r>
      <w:proofErr w:type="spellEnd"/>
      <w:r w:rsidRPr="00B530E2">
        <w:rPr>
          <w:rFonts w:ascii="Times New Roman" w:hAnsi="Times New Roman" w:cs="Times New Roman"/>
          <w:sz w:val="24"/>
          <w:szCs w:val="24"/>
          <w:lang w:val="en-US"/>
        </w:rPr>
        <w:t xml:space="preserve"> experimental. </w:t>
      </w:r>
      <w:r w:rsidR="005D30FC" w:rsidRPr="00B530E2">
        <w:rPr>
          <w:rFonts w:ascii="Times New Roman" w:hAnsi="Times New Roman" w:cs="Times New Roman"/>
          <w:sz w:val="24"/>
          <w:szCs w:val="24"/>
          <w:lang w:val="en-US"/>
        </w:rPr>
        <w:t xml:space="preserve">Post-RT-PCR </w:t>
      </w:r>
      <w:proofErr w:type="spellStart"/>
      <w:r w:rsidR="005D30FC" w:rsidRPr="00B530E2">
        <w:rPr>
          <w:rFonts w:ascii="Times New Roman" w:hAnsi="Times New Roman" w:cs="Times New Roman"/>
          <w:sz w:val="24"/>
          <w:szCs w:val="24"/>
          <w:lang w:val="en-US"/>
        </w:rPr>
        <w:t>cDNA</w:t>
      </w:r>
      <w:proofErr w:type="spellEnd"/>
      <w:r w:rsidR="005D30FC" w:rsidRPr="00B530E2">
        <w:rPr>
          <w:rFonts w:ascii="Times New Roman" w:hAnsi="Times New Roman" w:cs="Times New Roman"/>
          <w:sz w:val="24"/>
          <w:szCs w:val="24"/>
          <w:lang w:val="en-US"/>
        </w:rPr>
        <w:t xml:space="preserve"> p</w:t>
      </w:r>
      <w:r w:rsidRPr="00B530E2">
        <w:rPr>
          <w:rFonts w:ascii="Times New Roman" w:hAnsi="Times New Roman" w:cs="Times New Roman"/>
          <w:sz w:val="24"/>
          <w:szCs w:val="24"/>
          <w:lang w:val="en-US"/>
        </w:rPr>
        <w:t xml:space="preserve">roducts were run on 1.2% </w:t>
      </w:r>
      <w:proofErr w:type="spellStart"/>
      <w:r w:rsidRPr="00B530E2">
        <w:rPr>
          <w:rFonts w:ascii="Times New Roman" w:hAnsi="Times New Roman" w:cs="Times New Roman"/>
          <w:sz w:val="24"/>
          <w:szCs w:val="24"/>
          <w:lang w:val="en-US"/>
        </w:rPr>
        <w:t>aga</w:t>
      </w:r>
      <w:r w:rsidR="007C2836" w:rsidRPr="00B530E2">
        <w:rPr>
          <w:rFonts w:ascii="Times New Roman" w:hAnsi="Times New Roman" w:cs="Times New Roman"/>
          <w:sz w:val="24"/>
          <w:szCs w:val="24"/>
          <w:lang w:val="en-US"/>
        </w:rPr>
        <w:t>rose</w:t>
      </w:r>
      <w:proofErr w:type="spellEnd"/>
      <w:r w:rsidR="007C2836" w:rsidRPr="00B530E2">
        <w:rPr>
          <w:rFonts w:ascii="Times New Roman" w:hAnsi="Times New Roman" w:cs="Times New Roman"/>
          <w:sz w:val="24"/>
          <w:szCs w:val="24"/>
          <w:lang w:val="en-US"/>
        </w:rPr>
        <w:t xml:space="preserve"> gel at 125V for 45 minutes (Figure 2</w:t>
      </w:r>
      <w:r w:rsidR="00005E69" w:rsidRPr="00B530E2">
        <w:rPr>
          <w:rFonts w:ascii="Times New Roman" w:hAnsi="Times New Roman" w:cs="Times New Roman"/>
          <w:sz w:val="24"/>
          <w:szCs w:val="24"/>
          <w:lang w:val="en-US"/>
        </w:rPr>
        <w:t>).</w:t>
      </w:r>
      <w:r w:rsidR="007C2836" w:rsidRPr="00B530E2">
        <w:rPr>
          <w:rFonts w:ascii="Times New Roman" w:hAnsi="Times New Roman" w:cs="Times New Roman"/>
          <w:sz w:val="24"/>
          <w:szCs w:val="24"/>
          <w:lang w:val="en-US"/>
        </w:rPr>
        <w:t xml:space="preserve"> </w:t>
      </w:r>
      <w:r w:rsidR="005D30FC" w:rsidRPr="00B530E2">
        <w:rPr>
          <w:rFonts w:ascii="Times New Roman" w:hAnsi="Times New Roman" w:cs="Times New Roman"/>
          <w:sz w:val="24"/>
          <w:szCs w:val="24"/>
          <w:lang w:val="en-US"/>
        </w:rPr>
        <w:t xml:space="preserve">To determine relative amounts of </w:t>
      </w:r>
      <w:r w:rsidR="005D30FC" w:rsidRPr="00B530E2">
        <w:rPr>
          <w:rFonts w:ascii="Times New Roman" w:hAnsi="Times New Roman" w:cs="Times New Roman"/>
          <w:sz w:val="24"/>
          <w:szCs w:val="24"/>
          <w:lang w:val="en-US"/>
        </w:rPr>
        <w:lastRenderedPageBreak/>
        <w:t xml:space="preserve">collagen I and II, we used </w:t>
      </w:r>
      <w:proofErr w:type="spellStart"/>
      <w:r w:rsidR="005D30FC" w:rsidRPr="00B530E2">
        <w:rPr>
          <w:rFonts w:ascii="Times New Roman" w:hAnsi="Times New Roman" w:cs="Times New Roman"/>
          <w:sz w:val="24"/>
          <w:szCs w:val="24"/>
          <w:lang w:val="en-US"/>
        </w:rPr>
        <w:t>ImageJ</w:t>
      </w:r>
      <w:proofErr w:type="spellEnd"/>
      <w:r w:rsidR="005D30FC" w:rsidRPr="00B530E2">
        <w:rPr>
          <w:rFonts w:ascii="Times New Roman" w:hAnsi="Times New Roman" w:cs="Times New Roman"/>
          <w:sz w:val="24"/>
          <w:szCs w:val="24"/>
          <w:lang w:val="en-US"/>
        </w:rPr>
        <w:t xml:space="preserve"> software for image analysis of our gel printout. Collagen concentrations were evaluated based on intensity of respective bands normalized by co-amplified GAPDH, a gene that should have been negligibly affected by cell genotype. </w:t>
      </w:r>
      <w:r w:rsidR="0099300E" w:rsidRPr="00B530E2">
        <w:rPr>
          <w:rFonts w:ascii="Times New Roman" w:hAnsi="Times New Roman" w:cs="Times New Roman"/>
          <w:sz w:val="24"/>
          <w:szCs w:val="24"/>
          <w:lang w:val="en-US"/>
        </w:rPr>
        <w:t xml:space="preserve">Although most lanes were inconclusive, a collagen II band was faintly visible for our experimental sample, indicating that at the very least our experimental </w:t>
      </w:r>
      <w:r w:rsidR="00005E69" w:rsidRPr="00B530E2">
        <w:rPr>
          <w:rFonts w:ascii="Times New Roman" w:hAnsi="Times New Roman" w:cs="Times New Roman"/>
          <w:sz w:val="24"/>
          <w:szCs w:val="24"/>
          <w:lang w:val="en-US"/>
        </w:rPr>
        <w:t xml:space="preserve">cells </w:t>
      </w:r>
      <w:r w:rsidR="0099300E" w:rsidRPr="00B530E2">
        <w:rPr>
          <w:rFonts w:ascii="Times New Roman" w:hAnsi="Times New Roman" w:cs="Times New Roman"/>
          <w:sz w:val="24"/>
          <w:szCs w:val="24"/>
          <w:lang w:val="en-US"/>
        </w:rPr>
        <w:t>had no</w:t>
      </w:r>
      <w:r w:rsidR="00005E69" w:rsidRPr="00B530E2">
        <w:rPr>
          <w:rFonts w:ascii="Times New Roman" w:hAnsi="Times New Roman" w:cs="Times New Roman"/>
          <w:sz w:val="24"/>
          <w:szCs w:val="24"/>
          <w:lang w:val="en-US"/>
        </w:rPr>
        <w:t>t</w:t>
      </w:r>
      <w:r w:rsidR="0099300E" w:rsidRPr="00B530E2">
        <w:rPr>
          <w:rFonts w:ascii="Times New Roman" w:hAnsi="Times New Roman" w:cs="Times New Roman"/>
          <w:sz w:val="24"/>
          <w:szCs w:val="24"/>
          <w:lang w:val="en-US"/>
        </w:rPr>
        <w:t xml:space="preserve"> entirely differenti</w:t>
      </w:r>
      <w:r w:rsidR="00005E69" w:rsidRPr="00B530E2">
        <w:rPr>
          <w:rFonts w:ascii="Times New Roman" w:hAnsi="Times New Roman" w:cs="Times New Roman"/>
          <w:sz w:val="24"/>
          <w:szCs w:val="24"/>
          <w:lang w:val="en-US"/>
        </w:rPr>
        <w:t>ated</w:t>
      </w:r>
      <w:r w:rsidR="000A0ADE" w:rsidRPr="00B530E2">
        <w:rPr>
          <w:rFonts w:ascii="Times New Roman" w:hAnsi="Times New Roman" w:cs="Times New Roman"/>
          <w:sz w:val="24"/>
          <w:szCs w:val="24"/>
          <w:lang w:val="en-US"/>
        </w:rPr>
        <w:t xml:space="preserve">, and that they probably maintained </w:t>
      </w:r>
      <w:proofErr w:type="spellStart"/>
      <w:r w:rsidR="000A0ADE" w:rsidRPr="00B530E2">
        <w:rPr>
          <w:rFonts w:ascii="Times New Roman" w:hAnsi="Times New Roman" w:cs="Times New Roman"/>
          <w:sz w:val="24"/>
          <w:szCs w:val="24"/>
          <w:lang w:val="en-US"/>
        </w:rPr>
        <w:t>chondrocyte</w:t>
      </w:r>
      <w:proofErr w:type="spellEnd"/>
      <w:r w:rsidR="000A0ADE" w:rsidRPr="00B530E2">
        <w:rPr>
          <w:rFonts w:ascii="Times New Roman" w:hAnsi="Times New Roman" w:cs="Times New Roman"/>
          <w:sz w:val="24"/>
          <w:szCs w:val="24"/>
          <w:lang w:val="en-US"/>
        </w:rPr>
        <w:t xml:space="preserve"> morphology better than control cells</w:t>
      </w:r>
      <w:r w:rsidR="00005E69" w:rsidRPr="00B530E2">
        <w:rPr>
          <w:rFonts w:ascii="Times New Roman" w:hAnsi="Times New Roman" w:cs="Times New Roman"/>
          <w:sz w:val="24"/>
          <w:szCs w:val="24"/>
          <w:lang w:val="en-US"/>
        </w:rPr>
        <w:t xml:space="preserve">. </w:t>
      </w:r>
    </w:p>
    <w:p w:rsidR="00005E69" w:rsidRPr="00B530E2" w:rsidRDefault="00005E69" w:rsidP="007A1124">
      <w:pPr>
        <w:spacing w:line="480" w:lineRule="auto"/>
        <w:rPr>
          <w:rFonts w:ascii="Times New Roman" w:hAnsi="Times New Roman" w:cs="Times New Roman"/>
          <w:i/>
          <w:sz w:val="24"/>
          <w:szCs w:val="24"/>
          <w:lang w:val="en-US"/>
        </w:rPr>
      </w:pPr>
      <w:r w:rsidRPr="00B530E2">
        <w:rPr>
          <w:rFonts w:ascii="Times New Roman" w:hAnsi="Times New Roman" w:cs="Times New Roman"/>
          <w:i/>
          <w:sz w:val="24"/>
          <w:szCs w:val="24"/>
          <w:lang w:val="en-US"/>
        </w:rPr>
        <w:t>ELISA and Protein Analysis</w:t>
      </w:r>
    </w:p>
    <w:p w:rsidR="00E85A94" w:rsidRPr="00B530E2" w:rsidRDefault="00707AD2" w:rsidP="002325D4">
      <w:pPr>
        <w:spacing w:line="480" w:lineRule="auto"/>
        <w:rPr>
          <w:rFonts w:ascii="Times New Roman" w:hAnsi="Times New Roman" w:cs="Times New Roman"/>
          <w:sz w:val="24"/>
          <w:szCs w:val="24"/>
          <w:lang w:val="en-US"/>
        </w:rPr>
      </w:pPr>
      <w:r w:rsidRPr="00B530E2">
        <w:rPr>
          <w:rFonts w:ascii="Times New Roman" w:hAnsi="Times New Roman" w:cs="Times New Roman"/>
          <w:sz w:val="24"/>
          <w:szCs w:val="24"/>
          <w:lang w:val="en-US"/>
        </w:rPr>
        <w:t>Indirect ELISA assay was</w:t>
      </w:r>
      <w:r w:rsidR="005D30FC" w:rsidRPr="00B530E2">
        <w:rPr>
          <w:rFonts w:ascii="Times New Roman" w:hAnsi="Times New Roman" w:cs="Times New Roman"/>
          <w:sz w:val="24"/>
          <w:szCs w:val="24"/>
          <w:lang w:val="en-US"/>
        </w:rPr>
        <w:t xml:space="preserve"> used to identify presence and concentration of collagen I and II</w:t>
      </w:r>
      <w:r w:rsidRPr="00B530E2">
        <w:rPr>
          <w:rFonts w:ascii="Times New Roman" w:hAnsi="Times New Roman" w:cs="Times New Roman"/>
          <w:sz w:val="24"/>
          <w:szCs w:val="24"/>
          <w:lang w:val="en-US"/>
        </w:rPr>
        <w:t xml:space="preserve"> protein</w:t>
      </w:r>
      <w:r w:rsidR="005D30FC" w:rsidRPr="00B530E2">
        <w:rPr>
          <w:rFonts w:ascii="Times New Roman" w:hAnsi="Times New Roman" w:cs="Times New Roman"/>
          <w:sz w:val="24"/>
          <w:szCs w:val="24"/>
          <w:lang w:val="en-US"/>
        </w:rPr>
        <w:t>. Experimental and control sampl</w:t>
      </w:r>
      <w:r w:rsidR="002325D4" w:rsidRPr="00B530E2">
        <w:rPr>
          <w:rFonts w:ascii="Times New Roman" w:hAnsi="Times New Roman" w:cs="Times New Roman"/>
          <w:sz w:val="24"/>
          <w:szCs w:val="24"/>
          <w:lang w:val="en-US"/>
        </w:rPr>
        <w:t>es were</w:t>
      </w:r>
      <w:r w:rsidRPr="00B530E2">
        <w:rPr>
          <w:rFonts w:ascii="Times New Roman" w:hAnsi="Times New Roman" w:cs="Times New Roman"/>
          <w:sz w:val="24"/>
          <w:szCs w:val="24"/>
          <w:lang w:val="en-US"/>
        </w:rPr>
        <w:t xml:space="preserve"> prepared f</w:t>
      </w:r>
      <w:r w:rsidR="000A0ADE" w:rsidRPr="00B530E2">
        <w:rPr>
          <w:rFonts w:ascii="Times New Roman" w:hAnsi="Times New Roman" w:cs="Times New Roman"/>
          <w:sz w:val="24"/>
          <w:szCs w:val="24"/>
          <w:lang w:val="en-US"/>
        </w:rPr>
        <w:t>or ELISA on a 96-well plate and subsequent absorbance reading were evaluated based on a standard absorbance curve for each collagen I and coll</w:t>
      </w:r>
      <w:r w:rsidR="008C425F" w:rsidRPr="00B530E2">
        <w:rPr>
          <w:rFonts w:ascii="Times New Roman" w:hAnsi="Times New Roman" w:cs="Times New Roman"/>
          <w:sz w:val="24"/>
          <w:szCs w:val="24"/>
          <w:lang w:val="en-US"/>
        </w:rPr>
        <w:t>agen II (Figure 3</w:t>
      </w:r>
      <w:r w:rsidR="000A0ADE" w:rsidRPr="00B530E2">
        <w:rPr>
          <w:rFonts w:ascii="Times New Roman" w:hAnsi="Times New Roman" w:cs="Times New Roman"/>
          <w:sz w:val="24"/>
          <w:szCs w:val="24"/>
          <w:lang w:val="en-US"/>
        </w:rPr>
        <w:t>). Data was modified to avoid minor discrepancies i</w:t>
      </w:r>
      <w:r w:rsidR="002539B8" w:rsidRPr="00B530E2">
        <w:rPr>
          <w:rFonts w:ascii="Times New Roman" w:hAnsi="Times New Roman" w:cs="Times New Roman"/>
          <w:sz w:val="24"/>
          <w:szCs w:val="24"/>
          <w:lang w:val="en-US"/>
        </w:rPr>
        <w:t>n standard replicate agreements, and as such should be interpreted with caution. Our results were as expected, with experimental samples displaying high collagen II concentrations</w:t>
      </w:r>
      <w:r w:rsidR="002325D4" w:rsidRPr="00B530E2">
        <w:rPr>
          <w:rFonts w:ascii="Times New Roman" w:hAnsi="Times New Roman" w:cs="Times New Roman"/>
          <w:sz w:val="24"/>
          <w:szCs w:val="24"/>
          <w:lang w:val="en-US"/>
        </w:rPr>
        <w:t xml:space="preserve"> (50ng/</w:t>
      </w:r>
      <w:proofErr w:type="spellStart"/>
      <w:r w:rsidR="002325D4" w:rsidRPr="00B530E2">
        <w:rPr>
          <w:rFonts w:ascii="Times New Roman" w:hAnsi="Times New Roman" w:cs="Times New Roman"/>
          <w:sz w:val="24"/>
          <w:szCs w:val="24"/>
          <w:lang w:val="en-US"/>
        </w:rPr>
        <w:t>mL</w:t>
      </w:r>
      <w:proofErr w:type="spellEnd"/>
      <w:r w:rsidR="002325D4" w:rsidRPr="00B530E2">
        <w:rPr>
          <w:rFonts w:ascii="Times New Roman" w:hAnsi="Times New Roman" w:cs="Times New Roman"/>
          <w:sz w:val="24"/>
          <w:szCs w:val="24"/>
          <w:lang w:val="en-US"/>
        </w:rPr>
        <w:t>)</w:t>
      </w:r>
      <w:r w:rsidR="002539B8" w:rsidRPr="00B530E2">
        <w:rPr>
          <w:rFonts w:ascii="Times New Roman" w:hAnsi="Times New Roman" w:cs="Times New Roman"/>
          <w:sz w:val="24"/>
          <w:szCs w:val="24"/>
          <w:lang w:val="en-US"/>
        </w:rPr>
        <w:t xml:space="preserve"> relative to collagen I (CNII/CNI ~4.2). Control samples absorbed for collagen II so weak</w:t>
      </w:r>
      <w:r w:rsidR="002325D4" w:rsidRPr="00B530E2">
        <w:rPr>
          <w:rFonts w:ascii="Times New Roman" w:hAnsi="Times New Roman" w:cs="Times New Roman"/>
          <w:sz w:val="24"/>
          <w:szCs w:val="24"/>
          <w:lang w:val="en-US"/>
        </w:rPr>
        <w:t>ly as to output a negative concentration value, and appeared to have more collagen I production than experimental (65ng/</w:t>
      </w:r>
      <w:proofErr w:type="spellStart"/>
      <w:r w:rsidR="002325D4" w:rsidRPr="00B530E2">
        <w:rPr>
          <w:rFonts w:ascii="Times New Roman" w:hAnsi="Times New Roman" w:cs="Times New Roman"/>
          <w:sz w:val="24"/>
          <w:szCs w:val="24"/>
          <w:lang w:val="en-US"/>
        </w:rPr>
        <w:t>mL</w:t>
      </w:r>
      <w:proofErr w:type="spellEnd"/>
      <w:r w:rsidR="002325D4" w:rsidRPr="00B530E2">
        <w:rPr>
          <w:rFonts w:ascii="Times New Roman" w:hAnsi="Times New Roman" w:cs="Times New Roman"/>
          <w:sz w:val="24"/>
          <w:szCs w:val="24"/>
          <w:lang w:val="en-US"/>
        </w:rPr>
        <w:t xml:space="preserve"> and </w:t>
      </w:r>
      <w:r w:rsidR="002539B8" w:rsidRPr="00B530E2">
        <w:rPr>
          <w:rFonts w:ascii="Times New Roman" w:hAnsi="Times New Roman" w:cs="Times New Roman"/>
          <w:sz w:val="24"/>
          <w:szCs w:val="24"/>
          <w:lang w:val="en-US"/>
        </w:rPr>
        <w:t xml:space="preserve"> </w:t>
      </w:r>
      <w:r w:rsidR="002325D4" w:rsidRPr="00B530E2">
        <w:rPr>
          <w:rFonts w:ascii="Times New Roman" w:hAnsi="Times New Roman" w:cs="Times New Roman"/>
          <w:sz w:val="24"/>
          <w:szCs w:val="24"/>
          <w:lang w:val="en-US"/>
        </w:rPr>
        <w:t>12ng/</w:t>
      </w:r>
      <w:proofErr w:type="spellStart"/>
      <w:r w:rsidR="002325D4" w:rsidRPr="00B530E2">
        <w:rPr>
          <w:rFonts w:ascii="Times New Roman" w:hAnsi="Times New Roman" w:cs="Times New Roman"/>
          <w:sz w:val="24"/>
          <w:szCs w:val="24"/>
          <w:lang w:val="en-US"/>
        </w:rPr>
        <w:t>mL</w:t>
      </w:r>
      <w:proofErr w:type="spellEnd"/>
      <w:r w:rsidR="002325D4" w:rsidRPr="00B530E2">
        <w:rPr>
          <w:rFonts w:ascii="Times New Roman" w:hAnsi="Times New Roman" w:cs="Times New Roman"/>
          <w:sz w:val="24"/>
          <w:szCs w:val="24"/>
          <w:lang w:val="en-US"/>
        </w:rPr>
        <w:t xml:space="preserve"> CNI for control and experimental, respectively.) These data were in agreement with our transcript analysis,</w:t>
      </w:r>
      <w:r w:rsidR="00D9049E" w:rsidRPr="00B530E2">
        <w:rPr>
          <w:rFonts w:ascii="Times New Roman" w:hAnsi="Times New Roman" w:cs="Times New Roman"/>
          <w:sz w:val="24"/>
          <w:szCs w:val="24"/>
          <w:lang w:val="en-US"/>
        </w:rPr>
        <w:t xml:space="preserve"> </w:t>
      </w:r>
      <w:r w:rsidR="002325D4" w:rsidRPr="00B530E2">
        <w:rPr>
          <w:rFonts w:ascii="Times New Roman" w:hAnsi="Times New Roman" w:cs="Times New Roman"/>
          <w:sz w:val="24"/>
          <w:szCs w:val="24"/>
          <w:lang w:val="en-US"/>
        </w:rPr>
        <w:t xml:space="preserve">verifying that exposure to EMFs supported maintenance of </w:t>
      </w:r>
      <w:proofErr w:type="spellStart"/>
      <w:r w:rsidR="002325D4" w:rsidRPr="00B530E2">
        <w:rPr>
          <w:rFonts w:ascii="Times New Roman" w:hAnsi="Times New Roman" w:cs="Times New Roman"/>
          <w:sz w:val="24"/>
          <w:szCs w:val="24"/>
          <w:lang w:val="en-US"/>
        </w:rPr>
        <w:t>chondrocyte</w:t>
      </w:r>
      <w:proofErr w:type="spellEnd"/>
      <w:r w:rsidR="002325D4" w:rsidRPr="00B530E2">
        <w:rPr>
          <w:rFonts w:ascii="Times New Roman" w:hAnsi="Times New Roman" w:cs="Times New Roman"/>
          <w:sz w:val="24"/>
          <w:szCs w:val="24"/>
          <w:lang w:val="en-US"/>
        </w:rPr>
        <w:t xml:space="preserve"> phenotype as opposed to differentiation to fibroblast phenotype.</w:t>
      </w:r>
    </w:p>
    <w:p w:rsidR="003C50CB" w:rsidRPr="00B530E2" w:rsidRDefault="003C50CB" w:rsidP="002539B8">
      <w:pPr>
        <w:spacing w:line="480" w:lineRule="auto"/>
        <w:rPr>
          <w:rFonts w:ascii="Times New Roman" w:hAnsi="Times New Roman" w:cs="Times New Roman"/>
          <w:b/>
          <w:sz w:val="24"/>
          <w:szCs w:val="24"/>
          <w:lang w:val="en-US"/>
        </w:rPr>
      </w:pPr>
      <w:r w:rsidRPr="00B530E2">
        <w:rPr>
          <w:rFonts w:ascii="Times New Roman" w:hAnsi="Times New Roman" w:cs="Times New Roman"/>
          <w:b/>
          <w:sz w:val="24"/>
          <w:szCs w:val="24"/>
          <w:lang w:val="en-US"/>
        </w:rPr>
        <w:t>Contextualizing Results and Sug</w:t>
      </w:r>
      <w:r w:rsidR="00EC78A1" w:rsidRPr="00B530E2">
        <w:rPr>
          <w:rFonts w:ascii="Times New Roman" w:hAnsi="Times New Roman" w:cs="Times New Roman"/>
          <w:b/>
          <w:sz w:val="24"/>
          <w:szCs w:val="24"/>
          <w:lang w:val="en-US"/>
        </w:rPr>
        <w:t>g</w:t>
      </w:r>
      <w:r w:rsidRPr="00B530E2">
        <w:rPr>
          <w:rFonts w:ascii="Times New Roman" w:hAnsi="Times New Roman" w:cs="Times New Roman"/>
          <w:b/>
          <w:sz w:val="24"/>
          <w:szCs w:val="24"/>
          <w:lang w:val="en-US"/>
        </w:rPr>
        <w:t>estions for Future Work</w:t>
      </w:r>
    </w:p>
    <w:p w:rsidR="00C70DAD" w:rsidRPr="00B530E2" w:rsidRDefault="00696402" w:rsidP="002539B8">
      <w:pPr>
        <w:spacing w:line="480" w:lineRule="auto"/>
        <w:rPr>
          <w:rFonts w:ascii="Times New Roman" w:hAnsi="Times New Roman" w:cs="Times New Roman"/>
          <w:sz w:val="24"/>
          <w:szCs w:val="24"/>
          <w:lang w:val="en-US"/>
        </w:rPr>
      </w:pPr>
      <w:r w:rsidRPr="00B530E2">
        <w:rPr>
          <w:rFonts w:ascii="Times New Roman" w:hAnsi="Times New Roman" w:cs="Times New Roman"/>
          <w:sz w:val="24"/>
          <w:szCs w:val="24"/>
          <w:lang w:val="en-US"/>
        </w:rPr>
        <w:t xml:space="preserve">Our results indicate that EMFs alter </w:t>
      </w:r>
      <w:proofErr w:type="spellStart"/>
      <w:r w:rsidRPr="00B530E2">
        <w:rPr>
          <w:rFonts w:ascii="Times New Roman" w:hAnsi="Times New Roman" w:cs="Times New Roman"/>
          <w:sz w:val="24"/>
          <w:szCs w:val="24"/>
          <w:lang w:val="en-US"/>
        </w:rPr>
        <w:t>chondrocyte</w:t>
      </w:r>
      <w:proofErr w:type="spellEnd"/>
      <w:r w:rsidRPr="00B530E2">
        <w:rPr>
          <w:rFonts w:ascii="Times New Roman" w:hAnsi="Times New Roman" w:cs="Times New Roman"/>
          <w:sz w:val="24"/>
          <w:szCs w:val="24"/>
          <w:lang w:val="en-US"/>
        </w:rPr>
        <w:t xml:space="preserve"> morphology, which also would affect adhesion characteristics</w:t>
      </w:r>
      <w:r w:rsidR="005871B2" w:rsidRPr="00B530E2">
        <w:rPr>
          <w:rFonts w:ascii="Times New Roman" w:hAnsi="Times New Roman" w:cs="Times New Roman"/>
          <w:sz w:val="24"/>
          <w:szCs w:val="24"/>
          <w:lang w:val="en-US"/>
        </w:rPr>
        <w:t xml:space="preserve"> (Chang 2003)</w:t>
      </w:r>
      <w:r w:rsidRPr="00B530E2">
        <w:rPr>
          <w:rFonts w:ascii="Times New Roman" w:hAnsi="Times New Roman" w:cs="Times New Roman"/>
          <w:sz w:val="24"/>
          <w:szCs w:val="24"/>
          <w:lang w:val="en-US"/>
        </w:rPr>
        <w:t xml:space="preserve">. </w:t>
      </w:r>
      <w:r w:rsidR="00C70DAD" w:rsidRPr="00B530E2">
        <w:rPr>
          <w:rFonts w:ascii="Times New Roman" w:hAnsi="Times New Roman" w:cs="Times New Roman"/>
          <w:sz w:val="24"/>
          <w:szCs w:val="24"/>
          <w:lang w:val="en-US"/>
        </w:rPr>
        <w:t xml:space="preserve">This is an intriguing finding for the field of cartilage tissue engineering because intense EMF exposure could be utilized to detach </w:t>
      </w:r>
      <w:proofErr w:type="spellStart"/>
      <w:r w:rsidR="00C70DAD" w:rsidRPr="00B530E2">
        <w:rPr>
          <w:rFonts w:ascii="Times New Roman" w:hAnsi="Times New Roman" w:cs="Times New Roman"/>
          <w:sz w:val="24"/>
          <w:szCs w:val="24"/>
          <w:lang w:val="en-US"/>
        </w:rPr>
        <w:t>chondrocytes</w:t>
      </w:r>
      <w:proofErr w:type="spellEnd"/>
      <w:r w:rsidR="00C70DAD" w:rsidRPr="00B530E2">
        <w:rPr>
          <w:rFonts w:ascii="Times New Roman" w:hAnsi="Times New Roman" w:cs="Times New Roman"/>
          <w:sz w:val="24"/>
          <w:szCs w:val="24"/>
          <w:lang w:val="en-US"/>
        </w:rPr>
        <w:t xml:space="preserve">, and if </w:t>
      </w:r>
      <w:r w:rsidR="00C70DAD" w:rsidRPr="00B530E2">
        <w:rPr>
          <w:rFonts w:ascii="Times New Roman" w:hAnsi="Times New Roman" w:cs="Times New Roman"/>
          <w:sz w:val="24"/>
          <w:szCs w:val="24"/>
          <w:lang w:val="en-US"/>
        </w:rPr>
        <w:lastRenderedPageBreak/>
        <w:t>electric charges were attached to the cells then a minimal electric gradient could direct cell migration</w:t>
      </w:r>
      <w:r w:rsidR="00D6636C" w:rsidRPr="00B530E2">
        <w:rPr>
          <w:rFonts w:ascii="Times New Roman" w:hAnsi="Times New Roman" w:cs="Times New Roman"/>
          <w:sz w:val="24"/>
          <w:szCs w:val="24"/>
          <w:lang w:val="en-US"/>
        </w:rPr>
        <w:t xml:space="preserve"> (Finkelstein 2003)</w:t>
      </w:r>
      <w:r w:rsidR="00C70DAD" w:rsidRPr="00B530E2">
        <w:rPr>
          <w:rFonts w:ascii="Times New Roman" w:hAnsi="Times New Roman" w:cs="Times New Roman"/>
          <w:sz w:val="24"/>
          <w:szCs w:val="24"/>
          <w:lang w:val="en-US"/>
        </w:rPr>
        <w:t>. Also, this procedure would be adequately modeled by as a</w:t>
      </w:r>
      <w:r w:rsidR="00B530E2">
        <w:rPr>
          <w:rFonts w:ascii="Times New Roman" w:hAnsi="Times New Roman" w:cs="Times New Roman"/>
          <w:sz w:val="24"/>
          <w:szCs w:val="24"/>
          <w:lang w:val="en-US"/>
        </w:rPr>
        <w:t xml:space="preserve"> charged particle in an electromagnetic</w:t>
      </w:r>
      <w:r w:rsidR="00C70DAD" w:rsidRPr="00B530E2">
        <w:rPr>
          <w:rFonts w:ascii="Times New Roman" w:hAnsi="Times New Roman" w:cs="Times New Roman"/>
          <w:sz w:val="24"/>
          <w:szCs w:val="24"/>
          <w:lang w:val="en-US"/>
        </w:rPr>
        <w:t xml:space="preserve"> field, which could then be used to run simulations and evaluate properties such as ideal magnetic field strength or migration velocity. These findings also suggest an even broader application to tissue repair. Since</w:t>
      </w:r>
      <w:r w:rsidRPr="00B530E2">
        <w:rPr>
          <w:rFonts w:ascii="Times New Roman" w:hAnsi="Times New Roman" w:cs="Times New Roman"/>
          <w:sz w:val="24"/>
          <w:szCs w:val="24"/>
          <w:lang w:val="en-US"/>
        </w:rPr>
        <w:t xml:space="preserve"> cartilage repair can be facilit</w:t>
      </w:r>
      <w:r w:rsidR="00D6636C" w:rsidRPr="00B530E2">
        <w:rPr>
          <w:rFonts w:ascii="Times New Roman" w:hAnsi="Times New Roman" w:cs="Times New Roman"/>
          <w:sz w:val="24"/>
          <w:szCs w:val="24"/>
          <w:lang w:val="en-US"/>
        </w:rPr>
        <w:t xml:space="preserve">ated by directing </w:t>
      </w:r>
      <w:proofErr w:type="spellStart"/>
      <w:r w:rsidR="00D6636C" w:rsidRPr="00B530E2">
        <w:rPr>
          <w:rFonts w:ascii="Times New Roman" w:hAnsi="Times New Roman" w:cs="Times New Roman"/>
          <w:sz w:val="24"/>
          <w:szCs w:val="24"/>
          <w:lang w:val="en-US"/>
        </w:rPr>
        <w:t>chondrocyte</w:t>
      </w:r>
      <w:proofErr w:type="spellEnd"/>
      <w:r w:rsidR="00D6636C" w:rsidRPr="00B530E2">
        <w:rPr>
          <w:rFonts w:ascii="Times New Roman" w:hAnsi="Times New Roman" w:cs="Times New Roman"/>
          <w:sz w:val="24"/>
          <w:szCs w:val="24"/>
          <w:lang w:val="en-US"/>
        </w:rPr>
        <w:t xml:space="preserve"> migration</w:t>
      </w:r>
      <w:r w:rsidR="00B530E2">
        <w:rPr>
          <w:rFonts w:ascii="Times New Roman" w:hAnsi="Times New Roman" w:cs="Times New Roman"/>
          <w:sz w:val="24"/>
          <w:szCs w:val="24"/>
          <w:lang w:val="en-US"/>
        </w:rPr>
        <w:t xml:space="preserve"> to</w:t>
      </w:r>
      <w:r w:rsidR="00C70DAD" w:rsidRPr="00B530E2">
        <w:rPr>
          <w:rFonts w:ascii="Times New Roman" w:hAnsi="Times New Roman" w:cs="Times New Roman"/>
          <w:sz w:val="24"/>
          <w:szCs w:val="24"/>
          <w:lang w:val="en-US"/>
        </w:rPr>
        <w:t xml:space="preserve"> localized sites of damage, an</w:t>
      </w:r>
      <w:r w:rsidRPr="00B530E2">
        <w:rPr>
          <w:rFonts w:ascii="Times New Roman" w:hAnsi="Times New Roman" w:cs="Times New Roman"/>
          <w:sz w:val="24"/>
          <w:szCs w:val="24"/>
          <w:lang w:val="en-US"/>
        </w:rPr>
        <w:t xml:space="preserve"> EMF therapy could stimulate </w:t>
      </w:r>
      <w:proofErr w:type="spellStart"/>
      <w:r w:rsidRPr="00B530E2">
        <w:rPr>
          <w:rFonts w:ascii="Times New Roman" w:hAnsi="Times New Roman" w:cs="Times New Roman"/>
          <w:sz w:val="24"/>
          <w:szCs w:val="24"/>
          <w:lang w:val="en-US"/>
        </w:rPr>
        <w:t>chondrocyt</w:t>
      </w:r>
      <w:r w:rsidR="00C70DAD" w:rsidRPr="00B530E2">
        <w:rPr>
          <w:rFonts w:ascii="Times New Roman" w:hAnsi="Times New Roman" w:cs="Times New Roman"/>
          <w:sz w:val="24"/>
          <w:szCs w:val="24"/>
          <w:lang w:val="en-US"/>
        </w:rPr>
        <w:t>e</w:t>
      </w:r>
      <w:proofErr w:type="spellEnd"/>
      <w:r w:rsidR="00C70DAD" w:rsidRPr="00B530E2">
        <w:rPr>
          <w:rFonts w:ascii="Times New Roman" w:hAnsi="Times New Roman" w:cs="Times New Roman"/>
          <w:sz w:val="24"/>
          <w:szCs w:val="24"/>
          <w:lang w:val="en-US"/>
        </w:rPr>
        <w:t xml:space="preserve"> proliferation </w:t>
      </w:r>
      <w:r w:rsidR="00B530E2">
        <w:rPr>
          <w:rFonts w:ascii="Times New Roman" w:hAnsi="Times New Roman" w:cs="Times New Roman"/>
          <w:sz w:val="24"/>
          <w:szCs w:val="24"/>
          <w:lang w:val="en-US"/>
        </w:rPr>
        <w:t xml:space="preserve">and phenotype maintenance, </w:t>
      </w:r>
      <w:r w:rsidR="00C70DAD" w:rsidRPr="00B530E2">
        <w:rPr>
          <w:rFonts w:ascii="Times New Roman" w:hAnsi="Times New Roman" w:cs="Times New Roman"/>
          <w:sz w:val="24"/>
          <w:szCs w:val="24"/>
          <w:lang w:val="en-US"/>
        </w:rPr>
        <w:t xml:space="preserve">and production </w:t>
      </w:r>
      <w:r w:rsidRPr="00B530E2">
        <w:rPr>
          <w:rFonts w:ascii="Times New Roman" w:hAnsi="Times New Roman" w:cs="Times New Roman"/>
          <w:sz w:val="24"/>
          <w:szCs w:val="24"/>
          <w:lang w:val="en-US"/>
        </w:rPr>
        <w:t xml:space="preserve">of a cartilage </w:t>
      </w:r>
      <w:r w:rsidR="00C70DAD" w:rsidRPr="00B530E2">
        <w:rPr>
          <w:rFonts w:ascii="Times New Roman" w:hAnsi="Times New Roman" w:cs="Times New Roman"/>
          <w:sz w:val="24"/>
          <w:szCs w:val="24"/>
          <w:lang w:val="en-US"/>
        </w:rPr>
        <w:t>matr</w:t>
      </w:r>
      <w:r w:rsidR="00D6636C" w:rsidRPr="00B530E2">
        <w:rPr>
          <w:rFonts w:ascii="Times New Roman" w:hAnsi="Times New Roman" w:cs="Times New Roman"/>
          <w:sz w:val="24"/>
          <w:szCs w:val="24"/>
          <w:lang w:val="en-US"/>
        </w:rPr>
        <w:t>ix in attempts to repair tissue, for example, in patients with osteoarthritis.</w:t>
      </w:r>
    </w:p>
    <w:p w:rsidR="00611AEA" w:rsidRPr="00B530E2" w:rsidRDefault="00C70DAD" w:rsidP="002539B8">
      <w:pPr>
        <w:spacing w:line="480" w:lineRule="auto"/>
        <w:rPr>
          <w:rFonts w:ascii="Times New Roman" w:hAnsi="Times New Roman" w:cs="Times New Roman"/>
          <w:i/>
          <w:sz w:val="24"/>
          <w:szCs w:val="24"/>
          <w:lang w:val="en-US"/>
        </w:rPr>
      </w:pPr>
      <w:r w:rsidRPr="00B530E2">
        <w:rPr>
          <w:rFonts w:ascii="Times New Roman" w:hAnsi="Times New Roman" w:cs="Times New Roman"/>
          <w:sz w:val="24"/>
          <w:szCs w:val="24"/>
          <w:lang w:val="en-US"/>
        </w:rPr>
        <w:t xml:space="preserve">However, our </w:t>
      </w:r>
      <w:r w:rsidR="006814A7" w:rsidRPr="00B530E2">
        <w:rPr>
          <w:rFonts w:ascii="Times New Roman" w:hAnsi="Times New Roman" w:cs="Times New Roman"/>
          <w:sz w:val="24"/>
          <w:szCs w:val="24"/>
          <w:lang w:val="en-US"/>
        </w:rPr>
        <w:t>results suggest modifications to this experimental protocol in the future.</w:t>
      </w:r>
      <w:r w:rsidR="007C2836" w:rsidRPr="00B530E2">
        <w:rPr>
          <w:rFonts w:ascii="Times New Roman" w:hAnsi="Times New Roman" w:cs="Times New Roman"/>
          <w:sz w:val="24"/>
          <w:szCs w:val="24"/>
          <w:lang w:val="en-US"/>
        </w:rPr>
        <w:t xml:space="preserve"> </w:t>
      </w:r>
      <w:r w:rsidR="002325D4" w:rsidRPr="00B530E2">
        <w:rPr>
          <w:rFonts w:ascii="Times New Roman" w:hAnsi="Times New Roman" w:cs="Times New Roman"/>
          <w:sz w:val="24"/>
          <w:szCs w:val="24"/>
          <w:lang w:val="en-US"/>
        </w:rPr>
        <w:t>Our t</w:t>
      </w:r>
      <w:r w:rsidR="00D9049E" w:rsidRPr="00B530E2">
        <w:rPr>
          <w:rFonts w:ascii="Times New Roman" w:hAnsi="Times New Roman" w:cs="Times New Roman"/>
          <w:sz w:val="24"/>
          <w:szCs w:val="24"/>
          <w:lang w:val="en-US"/>
        </w:rPr>
        <w:t>ranscript analysis was not very</w:t>
      </w:r>
      <w:r w:rsidR="002325D4" w:rsidRPr="00B530E2">
        <w:rPr>
          <w:rFonts w:ascii="Times New Roman" w:hAnsi="Times New Roman" w:cs="Times New Roman"/>
          <w:sz w:val="24"/>
          <w:szCs w:val="24"/>
          <w:lang w:val="en-US"/>
        </w:rPr>
        <w:t xml:space="preserve"> explicit in showing </w:t>
      </w:r>
      <w:proofErr w:type="spellStart"/>
      <w:r w:rsidR="002325D4" w:rsidRPr="00B530E2">
        <w:rPr>
          <w:rFonts w:ascii="Times New Roman" w:hAnsi="Times New Roman" w:cs="Times New Roman"/>
          <w:sz w:val="24"/>
          <w:szCs w:val="24"/>
          <w:lang w:val="en-US"/>
        </w:rPr>
        <w:t>cDNA</w:t>
      </w:r>
      <w:proofErr w:type="spellEnd"/>
      <w:r w:rsidR="002325D4" w:rsidRPr="00B530E2">
        <w:rPr>
          <w:rFonts w:ascii="Times New Roman" w:hAnsi="Times New Roman" w:cs="Times New Roman"/>
          <w:sz w:val="24"/>
          <w:szCs w:val="24"/>
          <w:lang w:val="en-US"/>
        </w:rPr>
        <w:t xml:space="preserve"> product bands, so to rectify this we could use a more sensitive method for quantification, such as real-time-PCR (</w:t>
      </w:r>
      <w:proofErr w:type="spellStart"/>
      <w:r w:rsidR="002325D4" w:rsidRPr="00B530E2">
        <w:rPr>
          <w:rFonts w:ascii="Times New Roman" w:hAnsi="Times New Roman" w:cs="Times New Roman"/>
          <w:sz w:val="24"/>
          <w:szCs w:val="24"/>
          <w:lang w:val="en-US"/>
        </w:rPr>
        <w:t>qPCR</w:t>
      </w:r>
      <w:proofErr w:type="spellEnd"/>
      <w:r w:rsidR="002325D4" w:rsidRPr="00B530E2">
        <w:rPr>
          <w:rFonts w:ascii="Times New Roman" w:hAnsi="Times New Roman" w:cs="Times New Roman"/>
          <w:sz w:val="24"/>
          <w:szCs w:val="24"/>
          <w:lang w:val="en-US"/>
        </w:rPr>
        <w:t>)</w:t>
      </w:r>
      <w:r w:rsidR="00D9049E" w:rsidRPr="00B530E2">
        <w:rPr>
          <w:rFonts w:ascii="Times New Roman" w:hAnsi="Times New Roman" w:cs="Times New Roman"/>
          <w:sz w:val="24"/>
          <w:szCs w:val="24"/>
          <w:lang w:val="en-US"/>
        </w:rPr>
        <w:t>, which measures DNA amount after each cycle of PCR through use of dye (or a primer) that fluoresces upon contact with DNA</w:t>
      </w:r>
      <w:r w:rsidR="002325D4" w:rsidRPr="00B530E2">
        <w:rPr>
          <w:rFonts w:ascii="Times New Roman" w:hAnsi="Times New Roman" w:cs="Times New Roman"/>
          <w:sz w:val="24"/>
          <w:szCs w:val="24"/>
          <w:lang w:val="en-US"/>
        </w:rPr>
        <w:t xml:space="preserve">. </w:t>
      </w:r>
      <w:r w:rsidR="00D9049E" w:rsidRPr="00B530E2">
        <w:rPr>
          <w:rFonts w:ascii="Times New Roman" w:hAnsi="Times New Roman" w:cs="Times New Roman"/>
          <w:sz w:val="24"/>
          <w:szCs w:val="24"/>
          <w:lang w:val="en-US"/>
        </w:rPr>
        <w:t xml:space="preserve">Also, we used indirect ELISA for assaying protein concentration, but perhaps sandwich ELISA might be the superior assay. Binding a protein of interest between two different antibodies would likely increase sensitivity and selectivity. </w:t>
      </w:r>
      <w:r w:rsidR="00D6636C" w:rsidRPr="00B530E2">
        <w:rPr>
          <w:rFonts w:ascii="Times New Roman" w:hAnsi="Times New Roman" w:cs="Times New Roman"/>
          <w:sz w:val="24"/>
          <w:szCs w:val="24"/>
          <w:lang w:val="en-US"/>
        </w:rPr>
        <w:t xml:space="preserve">On a broader level, our future experiments could also encompass the use of PEMFs (pulsed electromagnetic fields; in this experiment we only used SEMFs, static electromagnetic fields), for example, to assess if cells can recover from </w:t>
      </w:r>
      <w:r w:rsidR="005871B2" w:rsidRPr="00B530E2">
        <w:rPr>
          <w:rFonts w:ascii="Times New Roman" w:hAnsi="Times New Roman" w:cs="Times New Roman"/>
          <w:sz w:val="24"/>
          <w:szCs w:val="24"/>
          <w:lang w:val="en-US"/>
        </w:rPr>
        <w:t xml:space="preserve">the </w:t>
      </w:r>
      <w:r w:rsidR="00D6636C" w:rsidRPr="00B530E2">
        <w:rPr>
          <w:rFonts w:ascii="Times New Roman" w:hAnsi="Times New Roman" w:cs="Times New Roman"/>
          <w:sz w:val="24"/>
          <w:szCs w:val="24"/>
          <w:lang w:val="en-US"/>
        </w:rPr>
        <w:t xml:space="preserve">alterations brought on by magnetic fields. We are also interested in evaluating the effects of </w:t>
      </w:r>
      <w:r w:rsidR="005871B2" w:rsidRPr="00B530E2">
        <w:rPr>
          <w:rFonts w:ascii="Times New Roman" w:hAnsi="Times New Roman" w:cs="Times New Roman"/>
          <w:sz w:val="24"/>
          <w:szCs w:val="24"/>
          <w:lang w:val="en-US"/>
        </w:rPr>
        <w:t xml:space="preserve">magnetic </w:t>
      </w:r>
      <w:r w:rsidR="00D6636C" w:rsidRPr="00B530E2">
        <w:rPr>
          <w:rFonts w:ascii="Times New Roman" w:hAnsi="Times New Roman" w:cs="Times New Roman"/>
          <w:sz w:val="24"/>
          <w:szCs w:val="24"/>
          <w:lang w:val="en-US"/>
        </w:rPr>
        <w:t xml:space="preserve">fields on unique attributes of other cell types, such as the ability of </w:t>
      </w:r>
      <w:proofErr w:type="spellStart"/>
      <w:r w:rsidR="00D6636C" w:rsidRPr="00B530E2">
        <w:rPr>
          <w:rFonts w:ascii="Times New Roman" w:hAnsi="Times New Roman" w:cs="Times New Roman"/>
          <w:sz w:val="24"/>
          <w:szCs w:val="24"/>
          <w:lang w:val="en-US"/>
        </w:rPr>
        <w:t>cardiomyocites</w:t>
      </w:r>
      <w:proofErr w:type="spellEnd"/>
      <w:r w:rsidR="00D6636C" w:rsidRPr="00B530E2">
        <w:rPr>
          <w:rFonts w:ascii="Times New Roman" w:hAnsi="Times New Roman" w:cs="Times New Roman"/>
          <w:sz w:val="24"/>
          <w:szCs w:val="24"/>
          <w:lang w:val="en-US"/>
        </w:rPr>
        <w:t xml:space="preserve"> to beat, or the </w:t>
      </w:r>
      <w:proofErr w:type="spellStart"/>
      <w:r w:rsidR="00D6636C" w:rsidRPr="00B530E2">
        <w:rPr>
          <w:rFonts w:ascii="Times New Roman" w:hAnsi="Times New Roman" w:cs="Times New Roman"/>
          <w:sz w:val="24"/>
          <w:szCs w:val="24"/>
          <w:lang w:val="en-US"/>
        </w:rPr>
        <w:t>endothelialization</w:t>
      </w:r>
      <w:proofErr w:type="spellEnd"/>
      <w:r w:rsidR="00D6636C" w:rsidRPr="00B530E2">
        <w:rPr>
          <w:rFonts w:ascii="Times New Roman" w:hAnsi="Times New Roman" w:cs="Times New Roman"/>
          <w:sz w:val="24"/>
          <w:szCs w:val="24"/>
          <w:lang w:val="en-US"/>
        </w:rPr>
        <w:t xml:space="preserve"> process in HUVECs. Finally, to better study the effects of EMFs on cell adhesion and detachment, we would like to run the experiment again without encapsulating </w:t>
      </w:r>
      <w:proofErr w:type="spellStart"/>
      <w:r w:rsidR="00D6636C" w:rsidRPr="00B530E2">
        <w:rPr>
          <w:rFonts w:ascii="Times New Roman" w:hAnsi="Times New Roman" w:cs="Times New Roman"/>
          <w:sz w:val="24"/>
          <w:szCs w:val="24"/>
          <w:lang w:val="en-US"/>
        </w:rPr>
        <w:t>chondrocytes</w:t>
      </w:r>
      <w:proofErr w:type="spellEnd"/>
      <w:r w:rsidR="00D6636C" w:rsidRPr="00B530E2">
        <w:rPr>
          <w:rFonts w:ascii="Times New Roman" w:hAnsi="Times New Roman" w:cs="Times New Roman"/>
          <w:sz w:val="24"/>
          <w:szCs w:val="24"/>
          <w:lang w:val="en-US"/>
        </w:rPr>
        <w:t xml:space="preserve"> in gel</w:t>
      </w:r>
      <w:r w:rsidR="00467CE5">
        <w:rPr>
          <w:rFonts w:ascii="Times New Roman" w:hAnsi="Times New Roman" w:cs="Times New Roman"/>
          <w:sz w:val="24"/>
          <w:szCs w:val="24"/>
          <w:lang w:val="en-US"/>
        </w:rPr>
        <w:t xml:space="preserve"> beads</w:t>
      </w:r>
      <w:r w:rsidR="00D6636C" w:rsidRPr="00B530E2">
        <w:rPr>
          <w:rFonts w:ascii="Times New Roman" w:hAnsi="Times New Roman" w:cs="Times New Roman"/>
          <w:sz w:val="24"/>
          <w:szCs w:val="24"/>
          <w:lang w:val="en-US"/>
        </w:rPr>
        <w:t xml:space="preserve">. </w:t>
      </w:r>
      <w:r w:rsidR="005871B2" w:rsidRPr="00B530E2">
        <w:rPr>
          <w:rFonts w:ascii="Times New Roman" w:hAnsi="Times New Roman" w:cs="Times New Roman"/>
          <w:i/>
          <w:sz w:val="24"/>
          <w:szCs w:val="24"/>
          <w:lang w:val="en-US"/>
        </w:rPr>
        <w:t xml:space="preserve">(One last note for </w:t>
      </w:r>
      <w:proofErr w:type="spellStart"/>
      <w:r w:rsidR="005871B2" w:rsidRPr="00B530E2">
        <w:rPr>
          <w:rFonts w:ascii="Times New Roman" w:hAnsi="Times New Roman" w:cs="Times New Roman"/>
          <w:i/>
          <w:sz w:val="24"/>
          <w:szCs w:val="24"/>
          <w:lang w:val="en-US"/>
        </w:rPr>
        <w:t>Agi</w:t>
      </w:r>
      <w:proofErr w:type="spellEnd"/>
      <w:r w:rsidR="005871B2" w:rsidRPr="00B530E2">
        <w:rPr>
          <w:rFonts w:ascii="Times New Roman" w:hAnsi="Times New Roman" w:cs="Times New Roman"/>
          <w:i/>
          <w:sz w:val="24"/>
          <w:szCs w:val="24"/>
          <w:lang w:val="en-US"/>
        </w:rPr>
        <w:t>: Studies suggest that cellular response to EMF exposure could involve the calcium/</w:t>
      </w:r>
      <w:proofErr w:type="spellStart"/>
      <w:r w:rsidR="005871B2" w:rsidRPr="00B530E2">
        <w:rPr>
          <w:rFonts w:ascii="Times New Roman" w:hAnsi="Times New Roman" w:cs="Times New Roman"/>
          <w:i/>
          <w:sz w:val="24"/>
          <w:szCs w:val="24"/>
          <w:lang w:val="en-US"/>
        </w:rPr>
        <w:t>calmodulin</w:t>
      </w:r>
      <w:proofErr w:type="spellEnd"/>
      <w:r w:rsidR="005871B2" w:rsidRPr="00B530E2">
        <w:rPr>
          <w:rFonts w:ascii="Times New Roman" w:hAnsi="Times New Roman" w:cs="Times New Roman"/>
          <w:i/>
          <w:sz w:val="24"/>
          <w:szCs w:val="24"/>
          <w:lang w:val="en-US"/>
        </w:rPr>
        <w:t xml:space="preserve"> pathway (Aaron </w:t>
      </w:r>
      <w:r w:rsidR="005871B2" w:rsidRPr="00B530E2">
        <w:rPr>
          <w:rFonts w:ascii="Times New Roman" w:hAnsi="Times New Roman" w:cs="Times New Roman"/>
          <w:i/>
          <w:sz w:val="24"/>
          <w:szCs w:val="24"/>
          <w:lang w:val="en-US"/>
        </w:rPr>
        <w:lastRenderedPageBreak/>
        <w:t xml:space="preserve">2004). Discussion about this doesn’t encompass the scope of this report but I thought this was pretty cool, because of Module </w:t>
      </w:r>
      <w:proofErr w:type="gramStart"/>
      <w:r w:rsidR="005871B2" w:rsidRPr="00B530E2">
        <w:rPr>
          <w:rFonts w:ascii="Times New Roman" w:hAnsi="Times New Roman" w:cs="Times New Roman"/>
          <w:i/>
          <w:sz w:val="24"/>
          <w:szCs w:val="24"/>
          <w:lang w:val="en-US"/>
        </w:rPr>
        <w:t xml:space="preserve">1 </w:t>
      </w:r>
      <w:r w:rsidR="00467CE5">
        <w:rPr>
          <w:rFonts w:ascii="Times New Roman" w:hAnsi="Times New Roman" w:cs="Times New Roman"/>
          <w:i/>
          <w:sz w:val="24"/>
          <w:szCs w:val="24"/>
          <w:lang w:val="en-US"/>
        </w:rPr>
        <w:t xml:space="preserve"> and</w:t>
      </w:r>
      <w:proofErr w:type="gramEnd"/>
      <w:r w:rsidR="00467CE5">
        <w:rPr>
          <w:rFonts w:ascii="Times New Roman" w:hAnsi="Times New Roman" w:cs="Times New Roman"/>
          <w:i/>
          <w:sz w:val="24"/>
          <w:szCs w:val="24"/>
          <w:lang w:val="en-US"/>
        </w:rPr>
        <w:t xml:space="preserve"> Calcium/</w:t>
      </w:r>
      <w:proofErr w:type="spellStart"/>
      <w:r w:rsidR="00467CE5">
        <w:rPr>
          <w:rFonts w:ascii="Times New Roman" w:hAnsi="Times New Roman" w:cs="Times New Roman"/>
          <w:i/>
          <w:sz w:val="24"/>
          <w:szCs w:val="24"/>
          <w:lang w:val="en-US"/>
        </w:rPr>
        <w:t>calmodulin</w:t>
      </w:r>
      <w:proofErr w:type="spellEnd"/>
      <w:r w:rsidR="00467CE5">
        <w:rPr>
          <w:rFonts w:ascii="Times New Roman" w:hAnsi="Times New Roman" w:cs="Times New Roman"/>
          <w:i/>
          <w:sz w:val="24"/>
          <w:szCs w:val="24"/>
          <w:lang w:val="en-US"/>
        </w:rPr>
        <w:t xml:space="preserve"> pathway </w:t>
      </w:r>
      <w:r w:rsidR="005871B2" w:rsidRPr="00B530E2">
        <w:rPr>
          <w:rFonts w:ascii="Times New Roman" w:hAnsi="Times New Roman" w:cs="Times New Roman"/>
          <w:i/>
          <w:sz w:val="24"/>
          <w:szCs w:val="24"/>
          <w:lang w:val="en-US"/>
        </w:rPr>
        <w:t>and all.)</w:t>
      </w:r>
    </w:p>
    <w:p w:rsidR="005871B2" w:rsidRPr="00B530E2" w:rsidRDefault="005871B2" w:rsidP="002539B8">
      <w:pPr>
        <w:spacing w:line="480" w:lineRule="auto"/>
        <w:rPr>
          <w:rFonts w:ascii="Times New Roman" w:hAnsi="Times New Roman" w:cs="Times New Roman"/>
          <w:i/>
          <w:sz w:val="24"/>
          <w:szCs w:val="24"/>
          <w:lang w:val="en-US"/>
        </w:rPr>
      </w:pPr>
    </w:p>
    <w:p w:rsidR="005871B2" w:rsidRPr="00B530E2" w:rsidRDefault="005871B2" w:rsidP="002539B8">
      <w:pPr>
        <w:spacing w:line="480" w:lineRule="auto"/>
        <w:rPr>
          <w:rFonts w:ascii="Times New Roman" w:hAnsi="Times New Roman" w:cs="Times New Roman"/>
          <w:b/>
          <w:sz w:val="24"/>
          <w:szCs w:val="24"/>
          <w:lang w:val="en-US"/>
        </w:rPr>
      </w:pPr>
      <w:r w:rsidRPr="00B530E2">
        <w:rPr>
          <w:rFonts w:ascii="Times New Roman" w:hAnsi="Times New Roman" w:cs="Times New Roman"/>
          <w:b/>
          <w:sz w:val="24"/>
          <w:szCs w:val="24"/>
          <w:lang w:val="en-US"/>
        </w:rPr>
        <w:t>References</w:t>
      </w:r>
    </w:p>
    <w:p w:rsidR="005871B2" w:rsidRPr="00B530E2" w:rsidRDefault="005871B2" w:rsidP="002539B8">
      <w:pPr>
        <w:spacing w:line="480" w:lineRule="auto"/>
        <w:rPr>
          <w:rFonts w:ascii="Times New Roman" w:hAnsi="Times New Roman" w:cs="Times New Roman"/>
          <w:sz w:val="24"/>
          <w:szCs w:val="24"/>
          <w:lang w:val="en-US"/>
        </w:rPr>
      </w:pPr>
      <w:proofErr w:type="spellStart"/>
      <w:proofErr w:type="gramStart"/>
      <w:r w:rsidRPr="00B530E2">
        <w:rPr>
          <w:rFonts w:ascii="Times New Roman" w:hAnsi="Times New Roman" w:cs="Times New Roman"/>
          <w:sz w:val="24"/>
          <w:szCs w:val="24"/>
          <w:lang w:val="en-US"/>
        </w:rPr>
        <w:t>Tuli</w:t>
      </w:r>
      <w:proofErr w:type="spellEnd"/>
      <w:r w:rsidRPr="00B530E2">
        <w:rPr>
          <w:rFonts w:ascii="Times New Roman" w:hAnsi="Times New Roman" w:cs="Times New Roman"/>
          <w:sz w:val="24"/>
          <w:szCs w:val="24"/>
          <w:lang w:val="en-US"/>
        </w:rPr>
        <w:t xml:space="preserve"> R, Wang-</w:t>
      </w:r>
      <w:proofErr w:type="spellStart"/>
      <w:r w:rsidRPr="00B530E2">
        <w:rPr>
          <w:rFonts w:ascii="Times New Roman" w:hAnsi="Times New Roman" w:cs="Times New Roman"/>
          <w:sz w:val="24"/>
          <w:szCs w:val="24"/>
          <w:lang w:val="en-US"/>
        </w:rPr>
        <w:t>Jiu</w:t>
      </w:r>
      <w:proofErr w:type="spellEnd"/>
      <w:r w:rsidRPr="00B530E2">
        <w:rPr>
          <w:rFonts w:ascii="Times New Roman" w:hAnsi="Times New Roman" w:cs="Times New Roman"/>
          <w:sz w:val="24"/>
          <w:szCs w:val="24"/>
          <w:lang w:val="en-US"/>
        </w:rPr>
        <w:t xml:space="preserve"> L, Tuan RS.</w:t>
      </w:r>
      <w:proofErr w:type="gramEnd"/>
      <w:r w:rsidRPr="00B530E2">
        <w:rPr>
          <w:rFonts w:ascii="Times New Roman" w:hAnsi="Times New Roman" w:cs="Times New Roman"/>
          <w:sz w:val="24"/>
          <w:szCs w:val="24"/>
          <w:lang w:val="en-US"/>
        </w:rPr>
        <w:t xml:space="preserve"> </w:t>
      </w:r>
      <w:proofErr w:type="gramStart"/>
      <w:r w:rsidRPr="00B530E2">
        <w:rPr>
          <w:rFonts w:ascii="Times New Roman" w:hAnsi="Times New Roman" w:cs="Times New Roman"/>
          <w:sz w:val="24"/>
          <w:szCs w:val="24"/>
          <w:lang w:val="en-US"/>
        </w:rPr>
        <w:t>Current State of Cartilage Tissue Engineering.</w:t>
      </w:r>
      <w:proofErr w:type="gramEnd"/>
      <w:r w:rsidRPr="00B530E2">
        <w:rPr>
          <w:rFonts w:ascii="Times New Roman" w:hAnsi="Times New Roman" w:cs="Times New Roman"/>
          <w:sz w:val="24"/>
          <w:szCs w:val="24"/>
          <w:lang w:val="en-US"/>
        </w:rPr>
        <w:t xml:space="preserve"> Arthritis Research and Therapy 2003, 5:235-238.</w:t>
      </w:r>
    </w:p>
    <w:p w:rsidR="005871B2" w:rsidRPr="00B530E2" w:rsidRDefault="005871B2" w:rsidP="002539B8">
      <w:pPr>
        <w:spacing w:line="480" w:lineRule="auto"/>
        <w:rPr>
          <w:rFonts w:ascii="Times New Roman" w:hAnsi="Times New Roman" w:cs="Times New Roman"/>
          <w:sz w:val="24"/>
          <w:szCs w:val="24"/>
          <w:lang w:val="en-US"/>
        </w:rPr>
      </w:pPr>
      <w:proofErr w:type="spellStart"/>
      <w:r w:rsidRPr="00B530E2">
        <w:rPr>
          <w:rFonts w:ascii="Times New Roman" w:hAnsi="Times New Roman" w:cs="Times New Roman"/>
          <w:sz w:val="24"/>
          <w:szCs w:val="24"/>
          <w:lang w:val="en-US"/>
        </w:rPr>
        <w:t>Jahns</w:t>
      </w:r>
      <w:proofErr w:type="spellEnd"/>
      <w:r w:rsidRPr="00B530E2">
        <w:rPr>
          <w:rFonts w:ascii="Times New Roman" w:hAnsi="Times New Roman" w:cs="Times New Roman"/>
          <w:sz w:val="24"/>
          <w:szCs w:val="24"/>
          <w:lang w:val="en-US"/>
        </w:rPr>
        <w:t xml:space="preserve"> ME, Lou E, </w:t>
      </w:r>
      <w:proofErr w:type="spellStart"/>
      <w:r w:rsidRPr="00B530E2">
        <w:rPr>
          <w:rFonts w:ascii="Times New Roman" w:hAnsi="Times New Roman" w:cs="Times New Roman"/>
          <w:sz w:val="24"/>
          <w:szCs w:val="24"/>
          <w:lang w:val="en-US"/>
        </w:rPr>
        <w:t>Durdle</w:t>
      </w:r>
      <w:proofErr w:type="spellEnd"/>
      <w:r w:rsidRPr="00B530E2">
        <w:rPr>
          <w:rFonts w:ascii="Times New Roman" w:hAnsi="Times New Roman" w:cs="Times New Roman"/>
          <w:sz w:val="24"/>
          <w:szCs w:val="24"/>
          <w:lang w:val="en-US"/>
        </w:rPr>
        <w:t xml:space="preserve"> NG, </w:t>
      </w:r>
      <w:proofErr w:type="spellStart"/>
      <w:r w:rsidRPr="00B530E2">
        <w:rPr>
          <w:rFonts w:ascii="Times New Roman" w:hAnsi="Times New Roman" w:cs="Times New Roman"/>
          <w:sz w:val="24"/>
          <w:szCs w:val="24"/>
          <w:lang w:val="en-US"/>
        </w:rPr>
        <w:t>Bagnall</w:t>
      </w:r>
      <w:proofErr w:type="spellEnd"/>
      <w:r w:rsidRPr="00B530E2">
        <w:rPr>
          <w:rFonts w:ascii="Times New Roman" w:hAnsi="Times New Roman" w:cs="Times New Roman"/>
          <w:sz w:val="24"/>
          <w:szCs w:val="24"/>
          <w:lang w:val="en-US"/>
        </w:rPr>
        <w:t xml:space="preserve"> K. </w:t>
      </w:r>
      <w:proofErr w:type="gramStart"/>
      <w:r w:rsidRPr="00B530E2">
        <w:rPr>
          <w:rFonts w:ascii="Times New Roman" w:hAnsi="Times New Roman" w:cs="Times New Roman"/>
          <w:sz w:val="24"/>
          <w:szCs w:val="24"/>
          <w:lang w:val="en-US"/>
        </w:rPr>
        <w:t xml:space="preserve">The effect of pulsed magnetic fields on </w:t>
      </w:r>
      <w:proofErr w:type="spellStart"/>
      <w:r w:rsidRPr="00B530E2">
        <w:rPr>
          <w:rFonts w:ascii="Times New Roman" w:hAnsi="Times New Roman" w:cs="Times New Roman"/>
          <w:sz w:val="24"/>
          <w:szCs w:val="24"/>
          <w:lang w:val="en-US"/>
        </w:rPr>
        <w:t>chondrocyte</w:t>
      </w:r>
      <w:proofErr w:type="spellEnd"/>
      <w:r w:rsidRPr="00B530E2">
        <w:rPr>
          <w:rFonts w:ascii="Times New Roman" w:hAnsi="Times New Roman" w:cs="Times New Roman"/>
          <w:sz w:val="24"/>
          <w:szCs w:val="24"/>
          <w:lang w:val="en-US"/>
        </w:rPr>
        <w:t xml:space="preserve"> morphology.</w:t>
      </w:r>
      <w:proofErr w:type="gramEnd"/>
      <w:r w:rsidRPr="00B530E2">
        <w:rPr>
          <w:rFonts w:ascii="Times New Roman" w:hAnsi="Times New Roman" w:cs="Times New Roman"/>
          <w:sz w:val="24"/>
          <w:szCs w:val="24"/>
          <w:lang w:val="en-US"/>
        </w:rPr>
        <w:t xml:space="preserve"> </w:t>
      </w:r>
      <w:proofErr w:type="gramStart"/>
      <w:r w:rsidRPr="00B530E2">
        <w:rPr>
          <w:rFonts w:ascii="Times New Roman" w:hAnsi="Times New Roman" w:cs="Times New Roman"/>
          <w:sz w:val="24"/>
          <w:szCs w:val="24"/>
          <w:lang w:val="en-US"/>
        </w:rPr>
        <w:t>Medical and Biological Eng. and Comp. 2007.</w:t>
      </w:r>
      <w:proofErr w:type="gramEnd"/>
    </w:p>
    <w:p w:rsidR="005871B2" w:rsidRPr="00B530E2" w:rsidRDefault="00B530E2" w:rsidP="002539B8">
      <w:pPr>
        <w:spacing w:line="480" w:lineRule="auto"/>
        <w:rPr>
          <w:rFonts w:ascii="Times New Roman" w:hAnsi="Times New Roman" w:cs="Times New Roman"/>
          <w:sz w:val="24"/>
          <w:szCs w:val="24"/>
        </w:rPr>
      </w:pPr>
      <w:r w:rsidRPr="00B530E2">
        <w:rPr>
          <w:rFonts w:ascii="Times New Roman" w:hAnsi="Times New Roman" w:cs="Times New Roman"/>
          <w:sz w:val="24"/>
          <w:szCs w:val="24"/>
          <w:lang w:val="en-US"/>
        </w:rPr>
        <w:t xml:space="preserve">Chang C, </w:t>
      </w:r>
      <w:proofErr w:type="spellStart"/>
      <w:r w:rsidRPr="00B530E2">
        <w:rPr>
          <w:rFonts w:ascii="Times New Roman" w:hAnsi="Times New Roman" w:cs="Times New Roman"/>
          <w:sz w:val="24"/>
          <w:szCs w:val="24"/>
          <w:lang w:val="en-US"/>
        </w:rPr>
        <w:t>Lauffenburger</w:t>
      </w:r>
      <w:proofErr w:type="spellEnd"/>
      <w:r w:rsidRPr="00B530E2">
        <w:rPr>
          <w:rFonts w:ascii="Times New Roman" w:hAnsi="Times New Roman" w:cs="Times New Roman"/>
          <w:sz w:val="24"/>
          <w:szCs w:val="24"/>
          <w:lang w:val="en-US"/>
        </w:rPr>
        <w:t xml:space="preserve"> D, Morales T. </w:t>
      </w:r>
      <w:r w:rsidRPr="00B530E2">
        <w:rPr>
          <w:rFonts w:ascii="Times New Roman" w:hAnsi="Times New Roman" w:cs="Times New Roman"/>
          <w:sz w:val="24"/>
          <w:szCs w:val="24"/>
        </w:rPr>
        <w:t xml:space="preserve">Motile </w:t>
      </w:r>
      <w:proofErr w:type="spellStart"/>
      <w:r w:rsidRPr="00B530E2">
        <w:rPr>
          <w:rFonts w:ascii="Times New Roman" w:hAnsi="Times New Roman" w:cs="Times New Roman"/>
          <w:sz w:val="24"/>
          <w:szCs w:val="24"/>
        </w:rPr>
        <w:t>chondrocytes</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from</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newborn</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calf</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migration</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properties</w:t>
      </w:r>
      <w:proofErr w:type="spellEnd"/>
      <w:r w:rsidRPr="00B530E2">
        <w:rPr>
          <w:rFonts w:ascii="Times New Roman" w:hAnsi="Times New Roman" w:cs="Times New Roman"/>
          <w:sz w:val="24"/>
          <w:szCs w:val="24"/>
        </w:rPr>
        <w:t xml:space="preserve"> and </w:t>
      </w:r>
      <w:proofErr w:type="spellStart"/>
      <w:r w:rsidRPr="00B530E2">
        <w:rPr>
          <w:rFonts w:ascii="Times New Roman" w:hAnsi="Times New Roman" w:cs="Times New Roman"/>
          <w:sz w:val="24"/>
          <w:szCs w:val="24"/>
        </w:rPr>
        <w:t>synthesis</w:t>
      </w:r>
      <w:proofErr w:type="spellEnd"/>
      <w:r w:rsidRPr="00B530E2">
        <w:rPr>
          <w:rFonts w:ascii="Times New Roman" w:hAnsi="Times New Roman" w:cs="Times New Roman"/>
          <w:sz w:val="24"/>
          <w:szCs w:val="24"/>
        </w:rPr>
        <w:t xml:space="preserve"> of </w:t>
      </w:r>
      <w:proofErr w:type="spellStart"/>
      <w:r w:rsidRPr="00B530E2">
        <w:rPr>
          <w:rFonts w:ascii="Times New Roman" w:hAnsi="Times New Roman" w:cs="Times New Roman"/>
          <w:sz w:val="24"/>
          <w:szCs w:val="24"/>
        </w:rPr>
        <w:t>collagen</w:t>
      </w:r>
      <w:proofErr w:type="spellEnd"/>
      <w:r w:rsidRPr="00B530E2">
        <w:rPr>
          <w:rFonts w:ascii="Times New Roman" w:hAnsi="Times New Roman" w:cs="Times New Roman"/>
          <w:sz w:val="24"/>
          <w:szCs w:val="24"/>
        </w:rPr>
        <w:t xml:space="preserve"> II. </w:t>
      </w:r>
      <w:proofErr w:type="spellStart"/>
      <w:r w:rsidRPr="00B530E2">
        <w:rPr>
          <w:rFonts w:ascii="Times New Roman" w:hAnsi="Times New Roman" w:cs="Times New Roman"/>
          <w:sz w:val="24"/>
          <w:szCs w:val="24"/>
        </w:rPr>
        <w:t>Osteoarthritis</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Cartilage</w:t>
      </w:r>
      <w:proofErr w:type="spellEnd"/>
      <w:r w:rsidRPr="00B530E2">
        <w:rPr>
          <w:rFonts w:ascii="Times New Roman" w:hAnsi="Times New Roman" w:cs="Times New Roman"/>
          <w:sz w:val="24"/>
          <w:szCs w:val="24"/>
        </w:rPr>
        <w:t xml:space="preserve"> 2003, 11:603–612.</w:t>
      </w:r>
    </w:p>
    <w:p w:rsidR="00B530E2" w:rsidRPr="00B530E2" w:rsidRDefault="00B530E2" w:rsidP="002539B8">
      <w:pPr>
        <w:spacing w:line="480" w:lineRule="auto"/>
        <w:rPr>
          <w:rFonts w:ascii="Times New Roman" w:hAnsi="Times New Roman" w:cs="Times New Roman"/>
          <w:sz w:val="24"/>
          <w:szCs w:val="24"/>
        </w:rPr>
      </w:pPr>
      <w:bookmarkStart w:id="0" w:name="CR15"/>
      <w:bookmarkEnd w:id="0"/>
      <w:proofErr w:type="spellStart"/>
      <w:r w:rsidRPr="00B530E2">
        <w:rPr>
          <w:rFonts w:ascii="Times New Roman" w:hAnsi="Times New Roman" w:cs="Times New Roman"/>
          <w:sz w:val="24"/>
          <w:szCs w:val="24"/>
        </w:rPr>
        <w:t>Finkelstein</w:t>
      </w:r>
      <w:proofErr w:type="spellEnd"/>
      <w:r w:rsidRPr="00B530E2">
        <w:rPr>
          <w:rFonts w:ascii="Times New Roman" w:hAnsi="Times New Roman" w:cs="Times New Roman"/>
          <w:sz w:val="24"/>
          <w:szCs w:val="24"/>
        </w:rPr>
        <w:t xml:space="preserve"> E, Chang W, Chao PHG, </w:t>
      </w:r>
      <w:proofErr w:type="spellStart"/>
      <w:r w:rsidRPr="00B530E2">
        <w:rPr>
          <w:rFonts w:ascii="Times New Roman" w:hAnsi="Times New Roman" w:cs="Times New Roman"/>
          <w:sz w:val="24"/>
          <w:szCs w:val="24"/>
        </w:rPr>
        <w:t>Gruber</w:t>
      </w:r>
      <w:proofErr w:type="spellEnd"/>
      <w:r w:rsidRPr="00B530E2">
        <w:rPr>
          <w:rFonts w:ascii="Times New Roman" w:hAnsi="Times New Roman" w:cs="Times New Roman"/>
          <w:sz w:val="24"/>
          <w:szCs w:val="24"/>
        </w:rPr>
        <w:t xml:space="preserve"> D, </w:t>
      </w:r>
      <w:proofErr w:type="spellStart"/>
      <w:r w:rsidRPr="00B530E2">
        <w:rPr>
          <w:rFonts w:ascii="Times New Roman" w:hAnsi="Times New Roman" w:cs="Times New Roman"/>
          <w:sz w:val="24"/>
          <w:szCs w:val="24"/>
        </w:rPr>
        <w:t>Minden</w:t>
      </w:r>
      <w:proofErr w:type="spellEnd"/>
      <w:r w:rsidRPr="00B530E2">
        <w:rPr>
          <w:rFonts w:ascii="Times New Roman" w:hAnsi="Times New Roman" w:cs="Times New Roman"/>
          <w:sz w:val="24"/>
          <w:szCs w:val="24"/>
        </w:rPr>
        <w:t xml:space="preserve"> A, </w:t>
      </w:r>
      <w:proofErr w:type="spellStart"/>
      <w:r w:rsidRPr="00B530E2">
        <w:rPr>
          <w:rFonts w:ascii="Times New Roman" w:hAnsi="Times New Roman" w:cs="Times New Roman"/>
          <w:sz w:val="24"/>
          <w:szCs w:val="24"/>
        </w:rPr>
        <w:t>Hung</w:t>
      </w:r>
      <w:proofErr w:type="spellEnd"/>
      <w:r w:rsidRPr="00B530E2">
        <w:rPr>
          <w:rFonts w:ascii="Times New Roman" w:hAnsi="Times New Roman" w:cs="Times New Roman"/>
          <w:sz w:val="24"/>
          <w:szCs w:val="24"/>
        </w:rPr>
        <w:t xml:space="preserve"> CT, </w:t>
      </w:r>
      <w:proofErr w:type="spellStart"/>
      <w:r w:rsidRPr="00B530E2">
        <w:rPr>
          <w:rFonts w:ascii="Times New Roman" w:hAnsi="Times New Roman" w:cs="Times New Roman"/>
          <w:sz w:val="24"/>
          <w:szCs w:val="24"/>
        </w:rPr>
        <w:t>Bulinski</w:t>
      </w:r>
      <w:proofErr w:type="spellEnd"/>
      <w:r w:rsidRPr="00B530E2">
        <w:rPr>
          <w:rFonts w:ascii="Times New Roman" w:hAnsi="Times New Roman" w:cs="Times New Roman"/>
          <w:sz w:val="24"/>
          <w:szCs w:val="24"/>
        </w:rPr>
        <w:t xml:space="preserve"> JC. Roles of </w:t>
      </w:r>
      <w:proofErr w:type="spellStart"/>
      <w:r w:rsidRPr="00B530E2">
        <w:rPr>
          <w:rFonts w:ascii="Times New Roman" w:hAnsi="Times New Roman" w:cs="Times New Roman"/>
          <w:sz w:val="24"/>
          <w:szCs w:val="24"/>
        </w:rPr>
        <w:t>microtubules</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cell</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polarity</w:t>
      </w:r>
      <w:proofErr w:type="spellEnd"/>
      <w:r w:rsidRPr="00B530E2">
        <w:rPr>
          <w:rFonts w:ascii="Times New Roman" w:hAnsi="Times New Roman" w:cs="Times New Roman"/>
          <w:sz w:val="24"/>
          <w:szCs w:val="24"/>
        </w:rPr>
        <w:t xml:space="preserve">, and </w:t>
      </w:r>
      <w:proofErr w:type="spellStart"/>
      <w:r w:rsidRPr="00B530E2">
        <w:rPr>
          <w:rFonts w:ascii="Times New Roman" w:hAnsi="Times New Roman" w:cs="Times New Roman"/>
          <w:sz w:val="24"/>
          <w:szCs w:val="24"/>
        </w:rPr>
        <w:t>adhesion</w:t>
      </w:r>
      <w:proofErr w:type="spellEnd"/>
      <w:r w:rsidRPr="00B530E2">
        <w:rPr>
          <w:rFonts w:ascii="Times New Roman" w:hAnsi="Times New Roman" w:cs="Times New Roman"/>
          <w:sz w:val="24"/>
          <w:szCs w:val="24"/>
        </w:rPr>
        <w:t xml:space="preserve"> in </w:t>
      </w:r>
      <w:proofErr w:type="spellStart"/>
      <w:r w:rsidRPr="00B530E2">
        <w:rPr>
          <w:rFonts w:ascii="Times New Roman" w:hAnsi="Times New Roman" w:cs="Times New Roman"/>
          <w:sz w:val="24"/>
          <w:szCs w:val="24"/>
        </w:rPr>
        <w:t>electric-field-mediated</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motility</w:t>
      </w:r>
      <w:proofErr w:type="spellEnd"/>
      <w:r w:rsidRPr="00B530E2">
        <w:rPr>
          <w:rFonts w:ascii="Times New Roman" w:hAnsi="Times New Roman" w:cs="Times New Roman"/>
          <w:sz w:val="24"/>
          <w:szCs w:val="24"/>
        </w:rPr>
        <w:t xml:space="preserve"> of 3T3 </w:t>
      </w:r>
      <w:proofErr w:type="spellStart"/>
      <w:r w:rsidRPr="00B530E2">
        <w:rPr>
          <w:rFonts w:ascii="Times New Roman" w:hAnsi="Times New Roman" w:cs="Times New Roman"/>
          <w:sz w:val="24"/>
          <w:szCs w:val="24"/>
        </w:rPr>
        <w:t>fibroblasts</w:t>
      </w:r>
      <w:proofErr w:type="spellEnd"/>
      <w:r w:rsidRPr="00B530E2">
        <w:rPr>
          <w:rFonts w:ascii="Times New Roman" w:hAnsi="Times New Roman" w:cs="Times New Roman"/>
          <w:sz w:val="24"/>
          <w:szCs w:val="24"/>
        </w:rPr>
        <w:t xml:space="preserve">. J </w:t>
      </w:r>
      <w:proofErr w:type="spellStart"/>
      <w:r w:rsidRPr="00B530E2">
        <w:rPr>
          <w:rFonts w:ascii="Times New Roman" w:hAnsi="Times New Roman" w:cs="Times New Roman"/>
          <w:sz w:val="24"/>
          <w:szCs w:val="24"/>
        </w:rPr>
        <w:t>Cell</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Sci</w:t>
      </w:r>
      <w:proofErr w:type="spellEnd"/>
      <w:r w:rsidRPr="00B530E2">
        <w:rPr>
          <w:rFonts w:ascii="Times New Roman" w:hAnsi="Times New Roman" w:cs="Times New Roman"/>
          <w:sz w:val="24"/>
          <w:szCs w:val="24"/>
        </w:rPr>
        <w:t xml:space="preserve"> 2003, 117:1533–1545.</w:t>
      </w:r>
    </w:p>
    <w:p w:rsidR="00B530E2" w:rsidRPr="00B530E2" w:rsidRDefault="00B530E2" w:rsidP="002539B8">
      <w:pPr>
        <w:spacing w:line="480" w:lineRule="auto"/>
        <w:rPr>
          <w:rFonts w:ascii="Times New Roman" w:hAnsi="Times New Roman" w:cs="Times New Roman"/>
          <w:sz w:val="24"/>
          <w:szCs w:val="24"/>
          <w:lang w:val="en-US"/>
        </w:rPr>
      </w:pPr>
      <w:proofErr w:type="spellStart"/>
      <w:r w:rsidRPr="00B530E2">
        <w:rPr>
          <w:rFonts w:ascii="Times New Roman" w:hAnsi="Times New Roman" w:cs="Times New Roman"/>
          <w:sz w:val="24"/>
          <w:szCs w:val="24"/>
        </w:rPr>
        <w:t>Aaron</w:t>
      </w:r>
      <w:proofErr w:type="spellEnd"/>
      <w:r w:rsidRPr="00B530E2">
        <w:rPr>
          <w:rFonts w:ascii="Times New Roman" w:hAnsi="Times New Roman" w:cs="Times New Roman"/>
          <w:sz w:val="24"/>
          <w:szCs w:val="24"/>
        </w:rPr>
        <w:t xml:space="preserve"> R, Boyan B, </w:t>
      </w:r>
      <w:proofErr w:type="spellStart"/>
      <w:r w:rsidRPr="00B530E2">
        <w:rPr>
          <w:rFonts w:ascii="Times New Roman" w:hAnsi="Times New Roman" w:cs="Times New Roman"/>
          <w:sz w:val="24"/>
          <w:szCs w:val="24"/>
        </w:rPr>
        <w:t>Ciombor</w:t>
      </w:r>
      <w:proofErr w:type="spellEnd"/>
      <w:r w:rsidRPr="00B530E2">
        <w:rPr>
          <w:rFonts w:ascii="Times New Roman" w:hAnsi="Times New Roman" w:cs="Times New Roman"/>
          <w:sz w:val="24"/>
          <w:szCs w:val="24"/>
        </w:rPr>
        <w:t xml:space="preserve"> D, </w:t>
      </w:r>
      <w:proofErr w:type="spellStart"/>
      <w:r w:rsidRPr="00B530E2">
        <w:rPr>
          <w:rFonts w:ascii="Times New Roman" w:hAnsi="Times New Roman" w:cs="Times New Roman"/>
          <w:sz w:val="24"/>
          <w:szCs w:val="24"/>
        </w:rPr>
        <w:t>Schwartz</w:t>
      </w:r>
      <w:proofErr w:type="spellEnd"/>
      <w:r w:rsidRPr="00B530E2">
        <w:rPr>
          <w:rFonts w:ascii="Times New Roman" w:hAnsi="Times New Roman" w:cs="Times New Roman"/>
          <w:sz w:val="24"/>
          <w:szCs w:val="24"/>
        </w:rPr>
        <w:t xml:space="preserve"> Z, </w:t>
      </w:r>
      <w:proofErr w:type="spellStart"/>
      <w:r w:rsidRPr="00B530E2">
        <w:rPr>
          <w:rFonts w:ascii="Times New Roman" w:hAnsi="Times New Roman" w:cs="Times New Roman"/>
          <w:sz w:val="24"/>
          <w:szCs w:val="24"/>
        </w:rPr>
        <w:t>Simon</w:t>
      </w:r>
      <w:proofErr w:type="spellEnd"/>
      <w:r w:rsidRPr="00B530E2">
        <w:rPr>
          <w:rFonts w:ascii="Times New Roman" w:hAnsi="Times New Roman" w:cs="Times New Roman"/>
          <w:sz w:val="24"/>
          <w:szCs w:val="24"/>
        </w:rPr>
        <w:t xml:space="preserve"> B. </w:t>
      </w:r>
      <w:proofErr w:type="spellStart"/>
      <w:r w:rsidRPr="00B530E2">
        <w:rPr>
          <w:rFonts w:ascii="Times New Roman" w:hAnsi="Times New Roman" w:cs="Times New Roman"/>
          <w:sz w:val="24"/>
          <w:szCs w:val="24"/>
        </w:rPr>
        <w:t>Stimulation</w:t>
      </w:r>
      <w:proofErr w:type="spellEnd"/>
      <w:r w:rsidRPr="00B530E2">
        <w:rPr>
          <w:rFonts w:ascii="Times New Roman" w:hAnsi="Times New Roman" w:cs="Times New Roman"/>
          <w:sz w:val="24"/>
          <w:szCs w:val="24"/>
        </w:rPr>
        <w:t xml:space="preserve"> of </w:t>
      </w:r>
      <w:proofErr w:type="spellStart"/>
      <w:r w:rsidRPr="00B530E2">
        <w:rPr>
          <w:rFonts w:ascii="Times New Roman" w:hAnsi="Times New Roman" w:cs="Times New Roman"/>
          <w:sz w:val="24"/>
          <w:szCs w:val="24"/>
        </w:rPr>
        <w:t>growth</w:t>
      </w:r>
      <w:proofErr w:type="spellEnd"/>
      <w:r w:rsidRPr="00B530E2">
        <w:rPr>
          <w:rFonts w:ascii="Times New Roman" w:hAnsi="Times New Roman" w:cs="Times New Roman"/>
          <w:sz w:val="24"/>
          <w:szCs w:val="24"/>
        </w:rPr>
        <w:t xml:space="preserve"> factor </w:t>
      </w:r>
      <w:proofErr w:type="spellStart"/>
      <w:r w:rsidRPr="00B530E2">
        <w:rPr>
          <w:rFonts w:ascii="Times New Roman" w:hAnsi="Times New Roman" w:cs="Times New Roman"/>
          <w:sz w:val="24"/>
          <w:szCs w:val="24"/>
        </w:rPr>
        <w:t>synthesis</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by</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electric</w:t>
      </w:r>
      <w:proofErr w:type="spellEnd"/>
      <w:r w:rsidRPr="00B530E2">
        <w:rPr>
          <w:rFonts w:ascii="Times New Roman" w:hAnsi="Times New Roman" w:cs="Times New Roman"/>
          <w:sz w:val="24"/>
          <w:szCs w:val="24"/>
        </w:rPr>
        <w:t xml:space="preserve"> and </w:t>
      </w:r>
      <w:proofErr w:type="spellStart"/>
      <w:r w:rsidRPr="00B530E2">
        <w:rPr>
          <w:rFonts w:ascii="Times New Roman" w:hAnsi="Times New Roman" w:cs="Times New Roman"/>
          <w:sz w:val="24"/>
          <w:szCs w:val="24"/>
        </w:rPr>
        <w:t>electromagnetic</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fields</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Clin</w:t>
      </w:r>
      <w:proofErr w:type="spellEnd"/>
      <w:r w:rsidRPr="00B530E2">
        <w:rPr>
          <w:rFonts w:ascii="Times New Roman" w:hAnsi="Times New Roman" w:cs="Times New Roman"/>
          <w:sz w:val="24"/>
          <w:szCs w:val="24"/>
        </w:rPr>
        <w:t xml:space="preserve"> </w:t>
      </w:r>
      <w:proofErr w:type="spellStart"/>
      <w:r w:rsidRPr="00B530E2">
        <w:rPr>
          <w:rFonts w:ascii="Times New Roman" w:hAnsi="Times New Roman" w:cs="Times New Roman"/>
          <w:sz w:val="24"/>
          <w:szCs w:val="24"/>
        </w:rPr>
        <w:t>Orthop</w:t>
      </w:r>
      <w:proofErr w:type="spellEnd"/>
      <w:r w:rsidRPr="00B530E2">
        <w:rPr>
          <w:rFonts w:ascii="Times New Roman" w:hAnsi="Times New Roman" w:cs="Times New Roman"/>
          <w:sz w:val="24"/>
          <w:szCs w:val="24"/>
        </w:rPr>
        <w:t xml:space="preserve"> 2003, 1419:30–37</w:t>
      </w:r>
    </w:p>
    <w:p w:rsidR="005871B2" w:rsidRPr="00B530E2" w:rsidRDefault="005871B2" w:rsidP="002539B8">
      <w:pPr>
        <w:spacing w:line="480" w:lineRule="auto"/>
        <w:rPr>
          <w:rFonts w:ascii="Times New Roman" w:hAnsi="Times New Roman" w:cs="Times New Roman"/>
          <w:sz w:val="24"/>
          <w:szCs w:val="24"/>
          <w:lang w:val="en-US"/>
        </w:rPr>
      </w:pPr>
    </w:p>
    <w:sectPr w:rsidR="005871B2" w:rsidRPr="00B530E2" w:rsidSect="006158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07BE"/>
    <w:rsid w:val="00005E69"/>
    <w:rsid w:val="00017313"/>
    <w:rsid w:val="000A0ADE"/>
    <w:rsid w:val="00193F49"/>
    <w:rsid w:val="002325D4"/>
    <w:rsid w:val="002503C0"/>
    <w:rsid w:val="002539B8"/>
    <w:rsid w:val="003C50CB"/>
    <w:rsid w:val="004504E4"/>
    <w:rsid w:val="00467CE5"/>
    <w:rsid w:val="00477D5D"/>
    <w:rsid w:val="004C5017"/>
    <w:rsid w:val="00560618"/>
    <w:rsid w:val="005871B2"/>
    <w:rsid w:val="005D30FC"/>
    <w:rsid w:val="005F2FE5"/>
    <w:rsid w:val="00611AEA"/>
    <w:rsid w:val="00615843"/>
    <w:rsid w:val="0061716A"/>
    <w:rsid w:val="006319D9"/>
    <w:rsid w:val="006571F3"/>
    <w:rsid w:val="006814A7"/>
    <w:rsid w:val="00696402"/>
    <w:rsid w:val="00707AD2"/>
    <w:rsid w:val="00726EDE"/>
    <w:rsid w:val="00797CAF"/>
    <w:rsid w:val="007A1124"/>
    <w:rsid w:val="007B6AE4"/>
    <w:rsid w:val="007C2836"/>
    <w:rsid w:val="008C425F"/>
    <w:rsid w:val="008E078E"/>
    <w:rsid w:val="009217B5"/>
    <w:rsid w:val="009667BF"/>
    <w:rsid w:val="0099300E"/>
    <w:rsid w:val="00A75C42"/>
    <w:rsid w:val="00AB0F40"/>
    <w:rsid w:val="00AB14FE"/>
    <w:rsid w:val="00B530E2"/>
    <w:rsid w:val="00BF0F1B"/>
    <w:rsid w:val="00BF5810"/>
    <w:rsid w:val="00C70DAD"/>
    <w:rsid w:val="00CC523D"/>
    <w:rsid w:val="00CC56C5"/>
    <w:rsid w:val="00D23BB0"/>
    <w:rsid w:val="00D6636C"/>
    <w:rsid w:val="00D707BE"/>
    <w:rsid w:val="00D9049E"/>
    <w:rsid w:val="00E85A94"/>
    <w:rsid w:val="00EB7037"/>
    <w:rsid w:val="00EC7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843"/>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jerigomez</dc:creator>
  <cp:keywords/>
  <dc:description/>
  <cp:lastModifiedBy>jerigomez</cp:lastModifiedBy>
  <cp:revision>2</cp:revision>
  <dcterms:created xsi:type="dcterms:W3CDTF">2009-05-07T21:03:00Z</dcterms:created>
  <dcterms:modified xsi:type="dcterms:W3CDTF">2009-05-07T21:03:00Z</dcterms:modified>
</cp:coreProperties>
</file>