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Janelly Gonzalez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Lab Exercise IV Plantae &amp; Fungi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2/12/16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Table 1: Characteristics of Plants Collected from Transects</w:t>
      </w:r>
    </w:p>
    <w:tbl>
      <w:tblPr>
        <w:tblStyle w:val="Table1"/>
        <w:bidi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45"/>
        <w:gridCol w:w="1875"/>
        <w:gridCol w:w="1500"/>
        <w:gridCol w:w="1860"/>
        <w:gridCol w:w="1305"/>
        <w:gridCol w:w="1575"/>
        <w:tblGridChange w:id="0">
          <w:tblGrid>
            <w:gridCol w:w="1245"/>
            <w:gridCol w:w="1875"/>
            <w:gridCol w:w="1500"/>
            <w:gridCol w:w="1860"/>
            <w:gridCol w:w="1305"/>
            <w:gridCol w:w="157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Transect Sample Plants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Location and # in transect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Description (size and shape)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Vascularization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Specialized Structures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Mechanisms of Reproduction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1: Common Milkweed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One in the back of transect at the base of fern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long twig stemming out from the ground, smooth berry like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vascular bundles, monocot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berry bundles at top of twig like stem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seeds, stems, and roots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2: Eastern White Pine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One around ferns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Long branch from evergreen  tree, smooth flat short needle leaves,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Parallel Spine monocot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pine and fern needle leaf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pine cone like small seeds at ends of branch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3: Dandelion Leaf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Scattered few on the floor front of transect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small leaf, rigid edges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Parallel Spine monocot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Flowers, leaf, seed head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Seeds via wind, taperoot grows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4: White clover leaf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One under tall oak tree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small pointed leaves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Net like veins, Dicot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Flowering head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Bumblebees pollinate flower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5: Walnut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One half between tall grass and lamppost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Half of round oval walnut rigid shell,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One cotyledon monocot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leaves, flowers, seed from walnut tree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original shells, flowers</w:t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Figure 1: Common Milk Weed    </w:t>
        <w:tab/>
        <w:t xml:space="preserve">Figure 2: Eastern White Pine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1805546" cy="2424113"/>
            <wp:effectExtent b="0" l="0" r="0" t="0"/>
            <wp:docPr id="4" name="image09.jpg"/>
            <a:graphic>
              <a:graphicData uri="http://schemas.openxmlformats.org/drawingml/2006/picture">
                <pic:pic>
                  <pic:nvPicPr>
                    <pic:cNvPr id="0" name="image09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5546" cy="2424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  <w:tab/>
      </w:r>
      <w:r w:rsidDel="00000000" w:rsidR="00000000" w:rsidRPr="00000000">
        <w:drawing>
          <wp:inline distB="114300" distT="114300" distL="114300" distR="114300">
            <wp:extent cx="1816061" cy="2427073"/>
            <wp:effectExtent b="0" l="0" r="0" t="0"/>
            <wp:docPr id="2" name="image07.jpg"/>
            <a:graphic>
              <a:graphicData uri="http://schemas.openxmlformats.org/drawingml/2006/picture">
                <pic:pic>
                  <pic:nvPicPr>
                    <pic:cNvPr id="0" name="image0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6061" cy="24270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Figure 3: Dandelion Leaf </w:t>
        <w:tab/>
        <w:tab/>
        <w:t xml:space="preserve">Figure 4: White Clover Leaf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1652588" cy="2205943"/>
            <wp:effectExtent b="0" l="0" r="0" t="0"/>
            <wp:docPr id="6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2588" cy="22059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  <w:tab/>
        <w:tab/>
        <w:t xml:space="preserve"> </w:t>
      </w:r>
      <w:r w:rsidDel="00000000" w:rsidR="00000000" w:rsidRPr="00000000">
        <w:drawing>
          <wp:inline distB="114300" distT="114300" distL="114300" distR="114300">
            <wp:extent cx="1634898" cy="2185988"/>
            <wp:effectExtent b="0" l="0" r="0" t="0"/>
            <wp:docPr id="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4898" cy="2185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Figure 5: Outer Shell of Walnut</w:t>
        <w:tab/>
        <w:t xml:space="preserve">Figure 6: Inner Shell of Walnut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1785938" cy="2389779"/>
            <wp:effectExtent b="0" l="0" r="0" t="0"/>
            <wp:docPr id="1" name="image02.jpg"/>
            <a:graphic>
              <a:graphicData uri="http://schemas.openxmlformats.org/drawingml/2006/picture">
                <pic:pic>
                  <pic:nvPicPr>
                    <pic:cNvPr id="0" name="image0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5938" cy="23897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</w:r>
      <w:r w:rsidDel="00000000" w:rsidR="00000000" w:rsidRPr="00000000">
        <w:drawing>
          <wp:inline distB="114300" distT="114300" distL="114300" distR="114300">
            <wp:extent cx="1780737" cy="2386013"/>
            <wp:effectExtent b="0" l="0" r="0" t="0"/>
            <wp:docPr id="3" name="image08.jpg"/>
            <a:graphic>
              <a:graphicData uri="http://schemas.openxmlformats.org/drawingml/2006/picture">
                <pic:pic>
                  <pic:nvPicPr>
                    <pic:cNvPr id="0" name="image0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0737" cy="2386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0" Type="http://schemas.openxmlformats.org/officeDocument/2006/relationships/image" Target="media/image08.jpg"/><Relationship Id="rId9" Type="http://schemas.openxmlformats.org/officeDocument/2006/relationships/image" Target="media/image02.jpg"/><Relationship Id="rId5" Type="http://schemas.openxmlformats.org/officeDocument/2006/relationships/image" Target="media/image09.jpg"/><Relationship Id="rId6" Type="http://schemas.openxmlformats.org/officeDocument/2006/relationships/image" Target="media/image07.jpg"/><Relationship Id="rId7" Type="http://schemas.openxmlformats.org/officeDocument/2006/relationships/image" Target="media/image11.jpg"/><Relationship Id="rId8" Type="http://schemas.openxmlformats.org/officeDocument/2006/relationships/image" Target="media/image10.jpg"/></Relationships>
</file>