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bookmarkStart w:id="0" w:name="_GoBack"/>
      <w:bookmarkEnd w:id="0"/>
      <w:r w:rsidRPr="00F909E2">
        <w:rPr>
          <w:sz w:val="48"/>
          <w:szCs w:val="48"/>
        </w:rPr>
        <w:t>Standard Operating Procedure</w:t>
      </w:r>
    </w:p>
    <w:p w:rsidR="00F909E2" w:rsidRPr="00D917EE" w:rsidRDefault="00D917EE" w:rsidP="00FB4DD8">
      <w:pPr>
        <w:jc w:val="center"/>
        <w:rPr>
          <w:rFonts w:ascii="Arial" w:hAnsi="Arial" w:cs="Arial"/>
          <w:b/>
          <w:color w:val="A6A6A6" w:themeColor="background1" w:themeShade="A6"/>
          <w:sz w:val="32"/>
          <w:szCs w:val="32"/>
        </w:rPr>
      </w:pPr>
      <w:r w:rsidRPr="00D917EE">
        <w:rPr>
          <w:rFonts w:ascii="Arial" w:hAnsi="Arial" w:cs="Arial"/>
          <w:b/>
          <w:sz w:val="32"/>
          <w:szCs w:val="32"/>
        </w:rPr>
        <w:t>Ethidium Bromide</w:t>
      </w:r>
      <w:r>
        <w:rPr>
          <w:rFonts w:ascii="Arial" w:hAnsi="Arial" w:cs="Arial"/>
          <w:b/>
          <w:sz w:val="32"/>
          <w:szCs w:val="32"/>
        </w:rPr>
        <w:t xml:space="preserve"> (E</w:t>
      </w:r>
      <w:r w:rsidR="00571453">
        <w:rPr>
          <w:rFonts w:ascii="Arial" w:hAnsi="Arial" w:cs="Arial"/>
          <w:b/>
          <w:sz w:val="32"/>
          <w:szCs w:val="32"/>
        </w:rPr>
        <w:t>tBr</w:t>
      </w:r>
      <w:r>
        <w:rPr>
          <w:rFonts w:ascii="Arial" w:hAnsi="Arial" w:cs="Arial"/>
          <w:b/>
          <w:sz w:val="32"/>
          <w:szCs w:val="32"/>
        </w:rPr>
        <w:t>)</w:t>
      </w:r>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562FF0" w:rsidRDefault="00D8294B" w:rsidP="00D8294B">
                <w:pPr>
                  <w:rPr>
                    <w:rFonts w:ascii="Arial" w:hAnsi="Arial" w:cs="Arial"/>
                    <w:sz w:val="20"/>
                    <w:szCs w:val="20"/>
                  </w:rPr>
                </w:pPr>
                <w:r w:rsidRPr="00562FF0">
                  <w:rPr>
                    <w:rStyle w:val="PlaceholderText"/>
                    <w:rFonts w:ascii="Arial" w:hAnsi="Arial" w:cs="Arial"/>
                    <w:color w:val="auto"/>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562FF0" w:rsidRDefault="00D8294B" w:rsidP="00FB4DD8">
                <w:pPr>
                  <w:rPr>
                    <w:rFonts w:ascii="Arial" w:hAnsi="Arial" w:cs="Arial"/>
                    <w:sz w:val="20"/>
                    <w:szCs w:val="20"/>
                  </w:rPr>
                </w:pPr>
                <w:r w:rsidRPr="00562FF0">
                  <w:rPr>
                    <w:rStyle w:val="PlaceholderText"/>
                    <w:rFonts w:ascii="Arial" w:hAnsi="Arial" w:cs="Arial"/>
                    <w:color w:val="auto"/>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562FF0" w:rsidRDefault="001932B2" w:rsidP="00FB4DD8">
                <w:pPr>
                  <w:rPr>
                    <w:rFonts w:ascii="Arial" w:hAnsi="Arial" w:cs="Arial"/>
                    <w:sz w:val="20"/>
                    <w:szCs w:val="20"/>
                  </w:rPr>
                </w:pPr>
                <w:r w:rsidRPr="00562FF0">
                  <w:rPr>
                    <w:rStyle w:val="PlaceholderText"/>
                    <w:rFonts w:ascii="Arial" w:hAnsi="Arial" w:cs="Arial"/>
                    <w:color w:val="auto"/>
                    <w:sz w:val="20"/>
                    <w:szCs w:val="20"/>
                  </w:rPr>
                  <w:t>Click here to enter text.</w:t>
                </w:r>
              </w:p>
            </w:tc>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562FF0" w:rsidRDefault="00C406D4" w:rsidP="00F212B5">
            <w:pPr>
              <w:jc w:val="center"/>
              <w:rPr>
                <w:rFonts w:ascii="Arial" w:hAnsi="Arial" w:cs="Arial"/>
                <w:i/>
                <w:sz w:val="18"/>
                <w:szCs w:val="18"/>
              </w:rPr>
            </w:pPr>
            <w:r w:rsidRPr="00562FF0">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rsidR="00C406D4" w:rsidRPr="00562FF0" w:rsidRDefault="001932B2" w:rsidP="001932B2">
                <w:pPr>
                  <w:rPr>
                    <w:rFonts w:ascii="Arial" w:hAnsi="Arial" w:cs="Arial"/>
                    <w:i/>
                    <w:sz w:val="20"/>
                    <w:szCs w:val="20"/>
                  </w:rPr>
                </w:pPr>
                <w:r w:rsidRPr="00562FF0">
                  <w:rPr>
                    <w:rStyle w:val="PlaceholderText"/>
                    <w:rFonts w:ascii="Arial" w:hAnsi="Arial" w:cs="Arial"/>
                    <w:color w:val="auto"/>
                    <w:sz w:val="20"/>
                    <w:szCs w:val="20"/>
                  </w:rPr>
                  <w:t>Click here to enter text.</w:t>
                </w:r>
              </w:p>
            </w:tc>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sidR="00D917EE">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D917EE">
      <w:pPr>
        <w:spacing w:after="100" w:afterAutospacing="1" w:line="240" w:lineRule="auto"/>
        <w:rPr>
          <w:rFonts w:ascii="Arial" w:hAnsi="Arial" w:cs="Arial"/>
          <w:sz w:val="20"/>
          <w:szCs w:val="20"/>
        </w:rPr>
      </w:pPr>
      <w:r w:rsidRPr="00803871">
        <w:rPr>
          <w:rFonts w:ascii="Arial" w:hAnsi="Arial" w:cs="Arial"/>
          <w:b/>
          <w:sz w:val="24"/>
          <w:szCs w:val="24"/>
        </w:rPr>
        <w:t>Purpose</w:t>
      </w:r>
    </w:p>
    <w:p w:rsidR="003C7645" w:rsidRDefault="00D917EE" w:rsidP="00D917EE">
      <w:pPr>
        <w:spacing w:after="100" w:afterAutospacing="1" w:line="240" w:lineRule="auto"/>
        <w:rPr>
          <w:rFonts w:ascii="Arial" w:eastAsia="Times New Roman" w:hAnsi="Arial" w:cs="Arial"/>
          <w:sz w:val="20"/>
          <w:szCs w:val="20"/>
        </w:rPr>
      </w:pPr>
      <w:r w:rsidRPr="008D74F7">
        <w:rPr>
          <w:rFonts w:ascii="Arial" w:hAnsi="Arial" w:cs="Arial"/>
          <w:color w:val="221E1F"/>
          <w:sz w:val="20"/>
          <w:szCs w:val="20"/>
        </w:rPr>
        <w:t>Ethidium bromide (</w:t>
      </w:r>
      <w:proofErr w:type="spellStart"/>
      <w:r w:rsidRPr="008D74F7">
        <w:rPr>
          <w:rFonts w:ascii="Arial" w:hAnsi="Arial" w:cs="Arial"/>
          <w:color w:val="221E1F"/>
          <w:sz w:val="20"/>
          <w:szCs w:val="20"/>
        </w:rPr>
        <w:t>EtBr</w:t>
      </w:r>
      <w:proofErr w:type="spellEnd"/>
      <w:r w:rsidRPr="008D74F7">
        <w:rPr>
          <w:rFonts w:ascii="Arial" w:hAnsi="Arial" w:cs="Arial"/>
          <w:color w:val="221E1F"/>
          <w:sz w:val="20"/>
          <w:szCs w:val="20"/>
        </w:rPr>
        <w:t xml:space="preserve">) is </w:t>
      </w:r>
      <w:r w:rsidR="003C7645">
        <w:rPr>
          <w:rFonts w:ascii="Arial" w:hAnsi="Arial" w:cs="Arial"/>
          <w:color w:val="221E1F"/>
          <w:sz w:val="20"/>
          <w:szCs w:val="20"/>
        </w:rPr>
        <w:t xml:space="preserve">a ‘Mutagen’. </w:t>
      </w:r>
      <w:r w:rsidR="003C7645" w:rsidRPr="004148F1">
        <w:rPr>
          <w:rFonts w:ascii="Arial" w:eastAsia="Times New Roman" w:hAnsi="Arial" w:cs="Arial"/>
          <w:sz w:val="20"/>
          <w:szCs w:val="20"/>
        </w:rPr>
        <w:t>If not stored and handled properly, this can pose a serious threat to the health and safety of laboratory personnel, emergency responders and chemical waste handlers. Hence, it is important to follow safety protoco</w:t>
      </w:r>
      <w:r w:rsidR="003C7645">
        <w:rPr>
          <w:rFonts w:ascii="Arial" w:eastAsia="Times New Roman" w:hAnsi="Arial" w:cs="Arial"/>
          <w:sz w:val="20"/>
          <w:szCs w:val="20"/>
        </w:rPr>
        <w:t xml:space="preserve">ls to handle this chemical.  </w:t>
      </w:r>
    </w:p>
    <w:p w:rsidR="00D917EE" w:rsidRPr="00D917EE" w:rsidRDefault="003C7645" w:rsidP="00D917EE">
      <w:pPr>
        <w:spacing w:after="100" w:afterAutospacing="1" w:line="240" w:lineRule="auto"/>
        <w:rPr>
          <w:rFonts w:ascii="Arial" w:hAnsi="Arial" w:cs="Arial"/>
        </w:rPr>
      </w:pPr>
      <w:r>
        <w:rPr>
          <w:rFonts w:ascii="Arial" w:eastAsia="Times New Roman" w:hAnsi="Arial" w:cs="Arial"/>
          <w:sz w:val="20"/>
          <w:szCs w:val="20"/>
        </w:rPr>
        <w:t xml:space="preserve">Ethidium Bromide is </w:t>
      </w:r>
      <w:r w:rsidR="00D917EE" w:rsidRPr="008D74F7">
        <w:rPr>
          <w:rFonts w:ascii="Arial" w:hAnsi="Arial" w:cs="Arial"/>
          <w:color w:val="221E1F"/>
          <w:sz w:val="20"/>
          <w:szCs w:val="20"/>
        </w:rPr>
        <w:t xml:space="preserve">commonly used as a non-radioactive DNA stain to identify and visualize nucleic acid bands in electrophoresis and perform other methods of nucleic acid separation. Solutions of </w:t>
      </w:r>
      <w:proofErr w:type="spellStart"/>
      <w:r w:rsidR="00D917EE" w:rsidRPr="008D74F7">
        <w:rPr>
          <w:rFonts w:ascii="Arial" w:hAnsi="Arial" w:cs="Arial"/>
          <w:color w:val="221E1F"/>
          <w:sz w:val="20"/>
          <w:szCs w:val="20"/>
        </w:rPr>
        <w:t>EtBr</w:t>
      </w:r>
      <w:proofErr w:type="spellEnd"/>
      <w:r w:rsidR="00D917EE" w:rsidRPr="008D74F7">
        <w:rPr>
          <w:rFonts w:ascii="Arial" w:hAnsi="Arial" w:cs="Arial"/>
          <w:color w:val="221E1F"/>
          <w:sz w:val="20"/>
          <w:szCs w:val="20"/>
        </w:rPr>
        <w:t xml:space="preserve"> fluoresce readily with a reddish-brown color when exposed to ultraviolet (UV) light. Although it is an effective tool for genomic research, its hazardous properties require special safe handling and disposal.</w:t>
      </w:r>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r w:rsidR="00D917EE">
        <w:rPr>
          <w:rFonts w:ascii="Arial" w:hAnsi="Arial" w:cs="Arial"/>
          <w:sz w:val="20"/>
          <w:szCs w:val="20"/>
        </w:rPr>
        <w:t>1239-45-8</w:t>
      </w:r>
    </w:p>
    <w:p w:rsidR="00D8294B" w:rsidRPr="00F909E2" w:rsidRDefault="00D8294B" w:rsidP="00C406D4">
      <w:pPr>
        <w:rPr>
          <w:rFonts w:ascii="Arial" w:hAnsi="Arial" w:cs="Arial"/>
          <w:sz w:val="20"/>
          <w:szCs w:val="20"/>
        </w:rPr>
      </w:pPr>
      <w:r w:rsidRPr="00F909E2">
        <w:rPr>
          <w:rFonts w:ascii="Arial" w:hAnsi="Arial" w:cs="Arial"/>
          <w:sz w:val="20"/>
          <w:szCs w:val="20"/>
        </w:rPr>
        <w:lastRenderedPageBreak/>
        <w:t xml:space="preserve">Class: </w:t>
      </w:r>
      <w:r w:rsidR="00D917EE">
        <w:rPr>
          <w:rFonts w:ascii="Arial" w:hAnsi="Arial" w:cs="Arial"/>
          <w:sz w:val="20"/>
          <w:szCs w:val="20"/>
        </w:rPr>
        <w:t>Reproductive Toxin</w:t>
      </w:r>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r w:rsidR="00D917EE" w:rsidRPr="008D74F7">
        <w:rPr>
          <w:rFonts w:ascii="Arial" w:hAnsi="Arial" w:cs="Arial"/>
          <w:sz w:val="20"/>
          <w:szCs w:val="20"/>
        </w:rPr>
        <w:t>C</w:t>
      </w:r>
      <w:r w:rsidR="00D917EE" w:rsidRPr="008D74F7">
        <w:rPr>
          <w:rFonts w:ascii="Arial" w:hAnsi="Arial" w:cs="Arial"/>
          <w:sz w:val="20"/>
          <w:szCs w:val="20"/>
          <w:vertAlign w:val="subscript"/>
        </w:rPr>
        <w:t>21</w:t>
      </w:r>
      <w:r w:rsidR="00D917EE" w:rsidRPr="008D74F7">
        <w:rPr>
          <w:rFonts w:ascii="Arial" w:hAnsi="Arial" w:cs="Arial"/>
          <w:sz w:val="20"/>
          <w:szCs w:val="20"/>
        </w:rPr>
        <w:t>H</w:t>
      </w:r>
      <w:r w:rsidR="00D917EE" w:rsidRPr="008D74F7">
        <w:rPr>
          <w:rFonts w:ascii="Arial" w:hAnsi="Arial" w:cs="Arial"/>
          <w:sz w:val="20"/>
          <w:szCs w:val="20"/>
          <w:vertAlign w:val="subscript"/>
        </w:rPr>
        <w:t>20</w:t>
      </w:r>
      <w:r w:rsidR="00D917EE" w:rsidRPr="008D74F7">
        <w:rPr>
          <w:rFonts w:ascii="Arial" w:hAnsi="Arial" w:cs="Arial"/>
          <w:sz w:val="20"/>
          <w:szCs w:val="20"/>
        </w:rPr>
        <w:t>BrN</w:t>
      </w:r>
      <w:r w:rsidR="00D917EE" w:rsidRPr="008D74F7">
        <w:rPr>
          <w:rFonts w:ascii="Arial" w:hAnsi="Arial" w:cs="Arial"/>
          <w:sz w:val="20"/>
          <w:szCs w:val="20"/>
          <w:vertAlign w:val="subscript"/>
        </w:rPr>
        <w:t>3</w:t>
      </w:r>
    </w:p>
    <w:p w:rsidR="00D917EE" w:rsidRPr="00AC29D8" w:rsidRDefault="00D8294B" w:rsidP="00C406D4">
      <w:pPr>
        <w:rPr>
          <w:rFonts w:ascii="Arial" w:hAnsi="Arial" w:cs="Arial"/>
          <w:sz w:val="20"/>
          <w:szCs w:val="20"/>
        </w:rPr>
      </w:pPr>
      <w:r w:rsidRPr="00AC29D8">
        <w:rPr>
          <w:rFonts w:ascii="Arial" w:hAnsi="Arial" w:cs="Arial"/>
          <w:sz w:val="20"/>
          <w:szCs w:val="20"/>
        </w:rPr>
        <w:t xml:space="preserve">Form (physical state): </w:t>
      </w:r>
      <w:r w:rsidR="00AC29D8">
        <w:rPr>
          <w:rFonts w:ascii="Arial" w:hAnsi="Arial" w:cs="Arial"/>
          <w:sz w:val="20"/>
          <w:szCs w:val="20"/>
        </w:rPr>
        <w:t>powder</w:t>
      </w:r>
    </w:p>
    <w:p w:rsidR="00D917EE" w:rsidRDefault="00D8294B" w:rsidP="00C406D4">
      <w:pPr>
        <w:rPr>
          <w:rFonts w:ascii="Arial" w:hAnsi="Arial" w:cs="Arial"/>
          <w:sz w:val="20"/>
          <w:szCs w:val="20"/>
        </w:rPr>
      </w:pPr>
      <w:r w:rsidRPr="00AC29D8">
        <w:rPr>
          <w:rFonts w:ascii="Arial" w:hAnsi="Arial" w:cs="Arial"/>
          <w:sz w:val="20"/>
          <w:szCs w:val="20"/>
        </w:rPr>
        <w:t>Color:</w:t>
      </w:r>
      <w:r w:rsidRPr="00F909E2">
        <w:rPr>
          <w:rFonts w:ascii="Arial" w:hAnsi="Arial" w:cs="Arial"/>
          <w:sz w:val="20"/>
          <w:szCs w:val="20"/>
        </w:rPr>
        <w:t xml:space="preserve"> </w:t>
      </w:r>
      <w:r w:rsidR="00AC29D8">
        <w:rPr>
          <w:rFonts w:ascii="Arial" w:hAnsi="Arial" w:cs="Arial"/>
          <w:sz w:val="20"/>
          <w:szCs w:val="20"/>
        </w:rPr>
        <w:t>Dark Red</w:t>
      </w:r>
    </w:p>
    <w:p w:rsidR="00D917EE" w:rsidRDefault="00C406D4" w:rsidP="00C406D4">
      <w:pPr>
        <w:rPr>
          <w:rFonts w:ascii="Arial" w:hAnsi="Arial" w:cs="Arial"/>
          <w:sz w:val="20"/>
          <w:szCs w:val="20"/>
        </w:rPr>
      </w:pPr>
      <w:r w:rsidRPr="00F909E2">
        <w:rPr>
          <w:rFonts w:ascii="Arial" w:hAnsi="Arial" w:cs="Arial"/>
          <w:sz w:val="20"/>
          <w:szCs w:val="20"/>
        </w:rPr>
        <w:t>Boiling point:</w:t>
      </w:r>
      <w:r w:rsidR="00D917EE">
        <w:rPr>
          <w:rFonts w:ascii="Arial" w:hAnsi="Arial" w:cs="Arial"/>
          <w:sz w:val="20"/>
          <w:szCs w:val="20"/>
        </w:rPr>
        <w:t xml:space="preserve"> </w:t>
      </w:r>
      <w:r w:rsidR="00D917EE" w:rsidRPr="008D74F7">
        <w:rPr>
          <w:rFonts w:ascii="Arial" w:hAnsi="Arial" w:cs="Arial"/>
          <w:sz w:val="20"/>
          <w:szCs w:val="20"/>
        </w:rPr>
        <w:t>Decomposes. (261°C or 501.8°F)</w:t>
      </w:r>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p w:rsidR="00D917EE" w:rsidRPr="008D74F7" w:rsidRDefault="00D917EE" w:rsidP="00D917EE">
      <w:pPr>
        <w:spacing w:line="240" w:lineRule="auto"/>
        <w:rPr>
          <w:rFonts w:ascii="Arial" w:hAnsi="Arial" w:cs="Arial"/>
          <w:color w:val="221E1F"/>
          <w:sz w:val="20"/>
          <w:szCs w:val="20"/>
        </w:rPr>
      </w:pPr>
      <w:r w:rsidRPr="008D74F7">
        <w:rPr>
          <w:rFonts w:ascii="Arial" w:hAnsi="Arial" w:cs="Arial"/>
          <w:color w:val="221E1F"/>
          <w:sz w:val="20"/>
          <w:szCs w:val="20"/>
        </w:rPr>
        <w:t xml:space="preserve">EtBr is a mutagen (may cause genetic damage) and is moderately toxic after an acute exposure. </w:t>
      </w:r>
    </w:p>
    <w:p w:rsidR="00D917EE" w:rsidRPr="008D74F7" w:rsidRDefault="00D917EE" w:rsidP="00D917EE">
      <w:pPr>
        <w:numPr>
          <w:ilvl w:val="0"/>
          <w:numId w:val="8"/>
        </w:numPr>
        <w:spacing w:after="0" w:line="240" w:lineRule="auto"/>
        <w:rPr>
          <w:rFonts w:ascii="Arial" w:hAnsi="Arial" w:cs="Arial"/>
          <w:color w:val="221E1F"/>
          <w:sz w:val="20"/>
          <w:szCs w:val="20"/>
        </w:rPr>
      </w:pPr>
      <w:r w:rsidRPr="008D74F7">
        <w:rPr>
          <w:rFonts w:ascii="Arial" w:hAnsi="Arial" w:cs="Arial"/>
          <w:color w:val="221E1F"/>
          <w:sz w:val="20"/>
          <w:szCs w:val="20"/>
        </w:rPr>
        <w:t xml:space="preserve">EtBr can be absorbed through skin, and will stain it purple. </w:t>
      </w:r>
    </w:p>
    <w:p w:rsidR="00D917EE" w:rsidRPr="008D74F7" w:rsidRDefault="00D917EE" w:rsidP="00D917EE">
      <w:pPr>
        <w:numPr>
          <w:ilvl w:val="0"/>
          <w:numId w:val="8"/>
        </w:numPr>
        <w:spacing w:after="0" w:line="240" w:lineRule="auto"/>
        <w:rPr>
          <w:rFonts w:ascii="Arial" w:hAnsi="Arial" w:cs="Arial"/>
          <w:color w:val="221E1F"/>
          <w:sz w:val="20"/>
          <w:szCs w:val="20"/>
        </w:rPr>
      </w:pPr>
      <w:r w:rsidRPr="008D74F7">
        <w:rPr>
          <w:rFonts w:ascii="Arial" w:hAnsi="Arial" w:cs="Arial"/>
          <w:color w:val="221E1F"/>
          <w:sz w:val="20"/>
          <w:szCs w:val="20"/>
        </w:rPr>
        <w:t xml:space="preserve">EtBr is an irritant to the skin, eyes, mouth, and upper respiratory tract. </w:t>
      </w:r>
    </w:p>
    <w:p w:rsidR="00D917EE" w:rsidRPr="008D74F7" w:rsidRDefault="00D917EE" w:rsidP="00D917EE">
      <w:pPr>
        <w:numPr>
          <w:ilvl w:val="0"/>
          <w:numId w:val="8"/>
        </w:numPr>
        <w:spacing w:after="0" w:line="240" w:lineRule="auto"/>
        <w:rPr>
          <w:rFonts w:ascii="Arial" w:hAnsi="Arial" w:cs="Arial"/>
          <w:color w:val="221E1F"/>
          <w:sz w:val="20"/>
          <w:szCs w:val="20"/>
        </w:rPr>
      </w:pPr>
      <w:r w:rsidRPr="008D74F7">
        <w:rPr>
          <w:rFonts w:ascii="Arial" w:hAnsi="Arial" w:cs="Arial"/>
          <w:color w:val="221E1F"/>
          <w:sz w:val="20"/>
          <w:szCs w:val="20"/>
        </w:rPr>
        <w:t xml:space="preserve">Some </w:t>
      </w:r>
      <w:r w:rsidRPr="008D74F7">
        <w:rPr>
          <w:rFonts w:ascii="Arial" w:hAnsi="Arial" w:cs="Arial"/>
          <w:i/>
          <w:iCs/>
          <w:color w:val="221E1F"/>
          <w:sz w:val="20"/>
          <w:szCs w:val="20"/>
          <w:u w:val="single"/>
        </w:rPr>
        <w:t xml:space="preserve">alternative stains </w:t>
      </w:r>
      <w:r w:rsidRPr="008D74F7">
        <w:rPr>
          <w:rFonts w:ascii="Arial" w:hAnsi="Arial" w:cs="Arial"/>
          <w:color w:val="221E1F"/>
          <w:sz w:val="20"/>
          <w:szCs w:val="20"/>
        </w:rPr>
        <w:t xml:space="preserve">are less mutagenic and less toxic than EtBr. If the toxicological data is lacking or unclear, handle the stain in the same way as EtBr. </w:t>
      </w:r>
    </w:p>
    <w:p w:rsidR="00987262" w:rsidRDefault="00D917EE" w:rsidP="00D917EE">
      <w:pPr>
        <w:numPr>
          <w:ilvl w:val="0"/>
          <w:numId w:val="8"/>
        </w:numPr>
        <w:spacing w:after="0" w:line="240" w:lineRule="auto"/>
        <w:rPr>
          <w:rFonts w:ascii="Arial" w:hAnsi="Arial" w:cs="Arial"/>
          <w:color w:val="221E1F"/>
          <w:sz w:val="20"/>
          <w:szCs w:val="20"/>
        </w:rPr>
      </w:pPr>
      <w:r w:rsidRPr="008D74F7">
        <w:rPr>
          <w:rFonts w:ascii="Arial" w:hAnsi="Arial" w:cs="Arial"/>
          <w:color w:val="221E1F"/>
          <w:sz w:val="20"/>
          <w:szCs w:val="20"/>
        </w:rPr>
        <w:t>Some alternative stains are suspended in dimethyl sulfoxide (DMSO), which can increase skin absorption of organic compounds.</w:t>
      </w:r>
    </w:p>
    <w:p w:rsidR="00D917EE" w:rsidRPr="00D917EE" w:rsidRDefault="00D917EE" w:rsidP="00A874A1">
      <w:pPr>
        <w:numPr>
          <w:ilvl w:val="0"/>
          <w:numId w:val="8"/>
        </w:numPr>
        <w:spacing w:after="0" w:line="240" w:lineRule="auto"/>
        <w:rPr>
          <w:rFonts w:ascii="Arial" w:hAnsi="Arial" w:cs="Arial"/>
          <w:color w:val="221E1F"/>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Default="003F564F" w:rsidP="00D917EE">
      <w:pPr>
        <w:pStyle w:val="NoSpacing"/>
        <w:rPr>
          <w:rFonts w:ascii="Arial" w:hAnsi="Arial" w:cs="Arial"/>
          <w:b/>
          <w:sz w:val="20"/>
          <w:szCs w:val="20"/>
        </w:rPr>
      </w:pPr>
      <w:r w:rsidRPr="00AC29D8">
        <w:rPr>
          <w:rFonts w:ascii="Arial" w:hAnsi="Arial" w:cs="Arial"/>
          <w:b/>
          <w:sz w:val="20"/>
          <w:szCs w:val="20"/>
        </w:rPr>
        <w:t>Respirator</w:t>
      </w:r>
      <w:r w:rsidR="00E34D00">
        <w:rPr>
          <w:rFonts w:ascii="Arial" w:hAnsi="Arial" w:cs="Arial"/>
          <w:b/>
          <w:sz w:val="20"/>
          <w:szCs w:val="20"/>
        </w:rPr>
        <w:t>y</w:t>
      </w:r>
      <w:r w:rsidRPr="00AC29D8">
        <w:rPr>
          <w:rFonts w:ascii="Arial" w:hAnsi="Arial" w:cs="Arial"/>
          <w:b/>
          <w:sz w:val="20"/>
          <w:szCs w:val="20"/>
        </w:rPr>
        <w:t xml:space="preserve"> Protection</w:t>
      </w:r>
    </w:p>
    <w:p w:rsidR="00D917EE" w:rsidRPr="00D917EE" w:rsidRDefault="00D917EE" w:rsidP="00D917EE">
      <w:pPr>
        <w:pStyle w:val="NoSpacing"/>
        <w:rPr>
          <w:rFonts w:ascii="Arial" w:hAnsi="Arial" w:cs="Arial"/>
          <w:b/>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sdtPr>
      <w:sdtEndPr/>
      <w:sdtContent>
        <w:sdt>
          <w:sdtPr>
            <w:rPr>
              <w:rFonts w:ascii="Arial" w:hAnsi="Arial" w:cs="Arial"/>
              <w:sz w:val="20"/>
              <w:szCs w:val="20"/>
            </w:rPr>
            <w:id w:val="-490945719"/>
          </w:sdtPr>
          <w:sdtEndPr/>
          <w:sdtContent>
            <w:p w:rsidR="003F564F" w:rsidRPr="00641867" w:rsidRDefault="00AC29D8" w:rsidP="00AC29D8">
              <w:pPr>
                <w:rPr>
                  <w:rFonts w:ascii="Arial" w:hAnsi="Arial" w:cs="Arial"/>
                  <w:sz w:val="20"/>
                  <w:szCs w:val="20"/>
                </w:rPr>
              </w:pPr>
              <w:r w:rsidRPr="00AC29D8">
                <w:rPr>
                  <w:rFonts w:ascii="Arial" w:hAnsi="Arial" w:cs="Arial"/>
                  <w:sz w:val="20"/>
                  <w:szCs w:val="20"/>
                </w:rPr>
                <w:t xml:space="preserve">Handle with </w:t>
              </w:r>
              <w:r w:rsidR="00641867">
                <w:rPr>
                  <w:rFonts w:ascii="Arial" w:hAnsi="Arial" w:cs="Arial"/>
                  <w:sz w:val="20"/>
                  <w:szCs w:val="20"/>
                </w:rPr>
                <w:t xml:space="preserve">nitrile </w:t>
              </w:r>
              <w:r w:rsidRPr="00AC29D8">
                <w:rPr>
                  <w:rFonts w:ascii="Arial" w:hAnsi="Arial" w:cs="Arial"/>
                  <w:sz w:val="20"/>
                  <w:szCs w:val="20"/>
                </w:rPr>
                <w:t>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sdtContent>
        </w:sdt>
      </w:sdtContent>
    </w:sdt>
    <w:p w:rsidR="00641867" w:rsidRDefault="00A52E06" w:rsidP="00641867">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r w:rsidR="00E34D00">
        <w:rPr>
          <w:rFonts w:ascii="Arial" w:hAnsi="Arial" w:cs="Arial"/>
          <w:sz w:val="20"/>
          <w:szCs w:val="20"/>
        </w:rPr>
        <w:t>ethidium bromide (</w:t>
      </w:r>
      <w:proofErr w:type="spellStart"/>
      <w:r w:rsidR="00E34D00">
        <w:rPr>
          <w:rFonts w:ascii="Arial" w:hAnsi="Arial" w:cs="Arial"/>
          <w:sz w:val="20"/>
          <w:szCs w:val="20"/>
        </w:rPr>
        <w:t>EtBr</w:t>
      </w:r>
      <w:proofErr w:type="spellEnd"/>
      <w:r w:rsidR="00D917EE">
        <w:rPr>
          <w:rFonts w:ascii="Arial" w:hAnsi="Arial" w:cs="Arial"/>
          <w:sz w:val="20"/>
          <w:szCs w:val="20"/>
        </w:rPr>
        <w:t>).</w:t>
      </w:r>
    </w:p>
    <w:p w:rsidR="003F564F" w:rsidRPr="00265CA6" w:rsidRDefault="003F564F" w:rsidP="00641867">
      <w:pPr>
        <w:autoSpaceDE w:val="0"/>
        <w:autoSpaceDN w:val="0"/>
        <w:adjustRightInd w:val="0"/>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8622DA"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8622DA"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8622DA"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lastRenderedPageBreak/>
        <w:t>OR</w:t>
      </w:r>
    </w:p>
    <w:p w:rsidR="003F564F" w:rsidRPr="00265CA6" w:rsidRDefault="008622DA"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AC29D8">
        <w:rPr>
          <w:rFonts w:ascii="Arial" w:hAnsi="Arial" w:cs="Arial"/>
          <w:b/>
          <w:sz w:val="20"/>
          <w:szCs w:val="20"/>
        </w:rPr>
        <w:t>Eye Protection</w:t>
      </w:r>
    </w:p>
    <w:p w:rsidR="003F564F" w:rsidRPr="00AC29D8" w:rsidRDefault="00E34D00" w:rsidP="00AC29D8">
      <w:pPr>
        <w:rPr>
          <w:rFonts w:ascii="Arial" w:hAnsi="Arial" w:cs="Arial"/>
          <w:sz w:val="20"/>
          <w:szCs w:val="20"/>
        </w:rPr>
      </w:pPr>
      <w:r>
        <w:rPr>
          <w:rFonts w:ascii="Arial" w:hAnsi="Arial" w:cs="Arial"/>
          <w:sz w:val="20"/>
          <w:szCs w:val="20"/>
        </w:rPr>
        <w:t>ANSI approved s</w:t>
      </w:r>
      <w:r w:rsidR="00AC29D8">
        <w:rPr>
          <w:rFonts w:ascii="Arial" w:hAnsi="Arial" w:cs="Arial"/>
          <w:sz w:val="20"/>
          <w:szCs w:val="20"/>
        </w:rPr>
        <w:t>afety glasses</w:t>
      </w:r>
      <w:r>
        <w:rPr>
          <w:rFonts w:ascii="Arial" w:hAnsi="Arial" w:cs="Arial"/>
          <w:sz w:val="20"/>
          <w:szCs w:val="20"/>
        </w:rPr>
        <w:t xml:space="preserve"> or chemical splash goggles</w:t>
      </w:r>
      <w:r w:rsidR="00AC29D8">
        <w:rPr>
          <w:rFonts w:ascii="Arial" w:hAnsi="Arial" w:cs="Arial"/>
          <w:sz w:val="20"/>
          <w:szCs w:val="20"/>
        </w:rPr>
        <w:t xml:space="preserve"> at a minimum should be worn.</w:t>
      </w:r>
    </w:p>
    <w:p w:rsidR="003F564F" w:rsidRDefault="003F564F" w:rsidP="003F564F">
      <w:pPr>
        <w:pStyle w:val="NoSpacing"/>
        <w:rPr>
          <w:rFonts w:ascii="Arial" w:hAnsi="Arial" w:cs="Arial"/>
          <w:b/>
          <w:sz w:val="20"/>
          <w:szCs w:val="20"/>
        </w:rPr>
      </w:pPr>
      <w:r w:rsidRPr="00AC29D8">
        <w:rPr>
          <w:rFonts w:ascii="Arial" w:hAnsi="Arial" w:cs="Arial"/>
          <w:b/>
          <w:sz w:val="20"/>
          <w:szCs w:val="20"/>
        </w:rPr>
        <w:t>Skin and Body Protection</w:t>
      </w:r>
    </w:p>
    <w:p w:rsidR="00AC29D8" w:rsidRPr="00AC29D8" w:rsidRDefault="00AC29D8" w:rsidP="003F564F">
      <w:pPr>
        <w:pStyle w:val="NoSpacing"/>
        <w:rPr>
          <w:rFonts w:ascii="Arial" w:hAnsi="Arial" w:cs="Arial"/>
          <w:sz w:val="20"/>
          <w:szCs w:val="20"/>
        </w:rPr>
      </w:pPr>
      <w:r>
        <w:rPr>
          <w:rFonts w:ascii="Arial" w:hAnsi="Arial" w:cs="Arial"/>
          <w:sz w:val="20"/>
          <w:szCs w:val="20"/>
        </w:rPr>
        <w:t xml:space="preserve">Lab Coat must be worn at all times. Full length pants. Closed toe shoes. </w:t>
      </w:r>
    </w:p>
    <w:p w:rsidR="00AC29D8" w:rsidRDefault="00AC29D8" w:rsidP="00D917EE">
      <w:pPr>
        <w:pStyle w:val="NoSpacing"/>
        <w:rPr>
          <w:rFonts w:ascii="Arial" w:hAnsi="Arial" w:cs="Arial"/>
          <w:b/>
          <w:sz w:val="20"/>
          <w:szCs w:val="20"/>
        </w:rPr>
      </w:pPr>
    </w:p>
    <w:p w:rsidR="00C406D4" w:rsidRDefault="003F564F" w:rsidP="00D917EE">
      <w:pPr>
        <w:pStyle w:val="NoSpacing"/>
        <w:rPr>
          <w:rFonts w:ascii="Arial" w:hAnsi="Arial" w:cs="Arial"/>
          <w:b/>
          <w:sz w:val="20"/>
          <w:szCs w:val="20"/>
        </w:rPr>
      </w:pPr>
      <w:r w:rsidRPr="00AC29D8">
        <w:rPr>
          <w:rFonts w:ascii="Arial" w:hAnsi="Arial" w:cs="Arial"/>
          <w:b/>
          <w:sz w:val="20"/>
          <w:szCs w:val="20"/>
        </w:rPr>
        <w:t>Hygiene Measures</w:t>
      </w:r>
    </w:p>
    <w:p w:rsidR="00D917EE" w:rsidRDefault="00AC29D8" w:rsidP="00D917EE">
      <w:pPr>
        <w:pStyle w:val="NoSpacing"/>
        <w:rPr>
          <w:rFonts w:ascii="Arial" w:hAnsi="Arial" w:cs="Arial"/>
          <w:sz w:val="20"/>
          <w:szCs w:val="20"/>
        </w:rPr>
      </w:pPr>
      <w:r w:rsidRPr="00AC29D8">
        <w:rPr>
          <w:rFonts w:ascii="Arial" w:hAnsi="Arial" w:cs="Arial"/>
          <w:sz w:val="20"/>
          <w:szCs w:val="20"/>
        </w:rPr>
        <w:t>Avoid contact with skin, eyes and clothing. Wash hands before breaks and immediately after handling the product.</w:t>
      </w:r>
    </w:p>
    <w:p w:rsidR="00AC29D8" w:rsidRPr="00D917EE" w:rsidRDefault="00AC29D8" w:rsidP="00D917EE">
      <w:pPr>
        <w:pStyle w:val="NoSpacing"/>
        <w:rPr>
          <w:rFonts w:ascii="Arial" w:hAnsi="Arial" w:cs="Arial"/>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p w:rsidR="00D917EE" w:rsidRPr="00D917EE" w:rsidRDefault="00D917EE" w:rsidP="00C406D4">
      <w:pPr>
        <w:rPr>
          <w:rFonts w:ascii="Arial" w:hAnsi="Arial" w:cs="Arial"/>
          <w:b/>
          <w:sz w:val="20"/>
          <w:szCs w:val="20"/>
        </w:rPr>
      </w:pPr>
      <w:r w:rsidRPr="008D74F7">
        <w:rPr>
          <w:rFonts w:ascii="Arial" w:hAnsi="Arial" w:cs="Arial"/>
          <w:color w:val="221E1F"/>
          <w:sz w:val="20"/>
          <w:szCs w:val="20"/>
        </w:rPr>
        <w:t>Always handle ethidium bromide in a certified chemical fume hood. Use dry materials in a fume hood, or choose premixed solutions to avoid inhalation exposure.</w:t>
      </w:r>
    </w:p>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p w:rsidR="003F564F" w:rsidRDefault="00D917EE" w:rsidP="00D917EE">
      <w:pPr>
        <w:spacing w:after="0" w:line="240" w:lineRule="auto"/>
        <w:rPr>
          <w:rFonts w:ascii="Arial" w:hAnsi="Arial" w:cs="Arial"/>
          <w:sz w:val="20"/>
          <w:szCs w:val="20"/>
        </w:rPr>
      </w:pPr>
      <w:r w:rsidRPr="008D74F7">
        <w:rPr>
          <w:rFonts w:ascii="Arial" w:hAnsi="Arial" w:cs="Arial"/>
          <w:sz w:val="20"/>
          <w:szCs w:val="20"/>
        </w:rPr>
        <w:t>In the case of EtBr ingestion, obtain medical attention immediately. If EtBr dust is inhaled, move the victim to a source of fresh air.</w:t>
      </w:r>
    </w:p>
    <w:p w:rsidR="00D917EE" w:rsidRPr="00D917EE" w:rsidRDefault="00D917EE" w:rsidP="00D917EE">
      <w:pPr>
        <w:spacing w:after="0" w:line="240" w:lineRule="auto"/>
        <w:ind w:left="720"/>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p w:rsidR="003F564F" w:rsidRDefault="00D917EE" w:rsidP="00D917EE">
      <w:pPr>
        <w:spacing w:after="0" w:line="240" w:lineRule="auto"/>
        <w:rPr>
          <w:rFonts w:ascii="Arial" w:hAnsi="Arial" w:cs="Arial"/>
          <w:sz w:val="20"/>
          <w:szCs w:val="20"/>
        </w:rPr>
      </w:pPr>
      <w:r w:rsidRPr="008D74F7">
        <w:rPr>
          <w:rFonts w:ascii="Arial" w:hAnsi="Arial" w:cs="Arial"/>
          <w:sz w:val="20"/>
          <w:szCs w:val="20"/>
        </w:rPr>
        <w:t>In the event of skin exposure, remove contaminated clothing and immediately wash the affected area with soap and copious amounts of water for 15 minutes.</w:t>
      </w:r>
    </w:p>
    <w:p w:rsidR="00D917EE" w:rsidRPr="00D917EE" w:rsidRDefault="00D917EE" w:rsidP="00D917EE">
      <w:pPr>
        <w:spacing w:after="0" w:line="240" w:lineRule="auto"/>
        <w:ind w:left="720"/>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p w:rsidR="00D917EE" w:rsidRDefault="00D917EE" w:rsidP="003F564F">
      <w:pPr>
        <w:pStyle w:val="NoSpacing"/>
        <w:rPr>
          <w:rFonts w:ascii="Arial" w:hAnsi="Arial" w:cs="Arial"/>
          <w:b/>
          <w:sz w:val="20"/>
          <w:szCs w:val="20"/>
        </w:rPr>
      </w:pPr>
      <w:r w:rsidRPr="008D74F7">
        <w:rPr>
          <w:rFonts w:ascii="Arial" w:hAnsi="Arial" w:cs="Arial"/>
          <w:sz w:val="20"/>
          <w:szCs w:val="20"/>
        </w:rPr>
        <w:t>Immediately flush eyes with copious amounts of water for at least 15 minutes, preferably in an emergency eyewash.</w:t>
      </w:r>
    </w:p>
    <w:p w:rsidR="00D917EE" w:rsidRDefault="00D917EE" w:rsidP="003F564F">
      <w:pPr>
        <w:pStyle w:val="NoSpacing"/>
        <w:rPr>
          <w:rFonts w:ascii="Arial" w:hAnsi="Arial" w:cs="Arial"/>
          <w:b/>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p w:rsidR="00D917EE" w:rsidRDefault="00D917EE" w:rsidP="00C406D4">
      <w:pPr>
        <w:rPr>
          <w:rFonts w:ascii="Arial" w:hAnsi="Arial" w:cs="Arial"/>
          <w:b/>
          <w:sz w:val="24"/>
          <w:szCs w:val="24"/>
        </w:rPr>
      </w:pPr>
      <w:r w:rsidRPr="008D74F7">
        <w:rPr>
          <w:rFonts w:ascii="Arial" w:hAnsi="Arial" w:cs="Arial"/>
          <w:sz w:val="20"/>
          <w:szCs w:val="20"/>
        </w:rPr>
        <w:t>In the case of EtBr ingestion, obtain medical attention immediately. If EtBr dust is inhaled, move the victim to a source of fresh air.</w:t>
      </w:r>
    </w:p>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C406D4" w:rsidRPr="00E34D00" w:rsidRDefault="00D917EE" w:rsidP="00E34D00">
      <w:pPr>
        <w:spacing w:line="240" w:lineRule="auto"/>
        <w:rPr>
          <w:rFonts w:ascii="Arial" w:hAnsi="Arial" w:cs="Arial"/>
          <w:sz w:val="20"/>
          <w:szCs w:val="20"/>
        </w:rPr>
      </w:pPr>
      <w:r w:rsidRPr="00E34D00">
        <w:rPr>
          <w:rFonts w:ascii="Arial" w:hAnsi="Arial" w:cs="Arial"/>
          <w:sz w:val="20"/>
          <w:szCs w:val="20"/>
        </w:rPr>
        <w:t>All work with ethidium bromide is to be done in an "ethidium bromide" designated area in order to keep ethidium bromide contamination to a minimum. Any persons in this area are required to wear personal protective equipment. Safety shower and eye wash stations should be easily accessible where ethidium b</w:t>
      </w:r>
      <w:r w:rsidR="00E34D00">
        <w:rPr>
          <w:rFonts w:ascii="Arial" w:hAnsi="Arial" w:cs="Arial"/>
          <w:sz w:val="20"/>
          <w:szCs w:val="20"/>
        </w:rPr>
        <w:t xml:space="preserve">romide is used.  </w:t>
      </w:r>
      <w:r w:rsidRPr="00E34D00">
        <w:rPr>
          <w:rFonts w:ascii="Arial" w:hAnsi="Arial" w:cs="Arial"/>
          <w:sz w:val="20"/>
          <w:szCs w:val="20"/>
        </w:rPr>
        <w:t xml:space="preserve">Persons operating gel system are to take added caution when using ultraviolet light to visualize gels. Persons are to make sure the UV light is off before they open the UV box and that the UV light is turned off when they are finished. Avoid exposing unprotected skin and eyes to intense UV sources. </w:t>
      </w:r>
      <w:r w:rsidR="00C406D4" w:rsidRPr="00E34D00">
        <w:rPr>
          <w:rFonts w:ascii="Arial" w:hAnsi="Arial" w:cs="Arial"/>
          <w:sz w:val="20"/>
          <w:szCs w:val="20"/>
        </w:rPr>
        <w:t xml:space="preserv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lastRenderedPageBreak/>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Gayley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room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p w:rsidR="00D917EE" w:rsidRPr="008D74F7" w:rsidRDefault="00D917EE" w:rsidP="00D917EE">
      <w:pPr>
        <w:rPr>
          <w:rFonts w:ascii="Arial" w:hAnsi="Arial" w:cs="Arial"/>
          <w:color w:val="000000"/>
          <w:sz w:val="20"/>
          <w:szCs w:val="20"/>
          <w:u w:val="single"/>
        </w:rPr>
      </w:pPr>
      <w:r w:rsidRPr="008D74F7">
        <w:rPr>
          <w:rFonts w:ascii="Arial" w:hAnsi="Arial" w:cs="Arial"/>
          <w:color w:val="000000"/>
          <w:sz w:val="20"/>
          <w:szCs w:val="20"/>
          <w:u w:val="single"/>
        </w:rPr>
        <w:t>Waste disposal procedures</w:t>
      </w:r>
    </w:p>
    <w:p w:rsidR="00D917EE" w:rsidRPr="008D74F7" w:rsidRDefault="00D917EE" w:rsidP="00D917EE">
      <w:pPr>
        <w:pStyle w:val="ListParagraph"/>
        <w:numPr>
          <w:ilvl w:val="0"/>
          <w:numId w:val="11"/>
        </w:numPr>
        <w:spacing w:after="0" w:line="240" w:lineRule="auto"/>
        <w:rPr>
          <w:rFonts w:ascii="Arial" w:hAnsi="Arial" w:cs="Arial"/>
          <w:color w:val="000000"/>
          <w:sz w:val="20"/>
          <w:szCs w:val="20"/>
        </w:rPr>
      </w:pPr>
      <w:r w:rsidRPr="008D74F7">
        <w:rPr>
          <w:rFonts w:ascii="Arial" w:hAnsi="Arial" w:cs="Arial"/>
          <w:color w:val="000000"/>
          <w:sz w:val="20"/>
          <w:szCs w:val="20"/>
        </w:rPr>
        <w:t>All solid ethidium bromide contaminated waste shall be disposed of into waste containers specifically designated for ethidium bromide waste. Examples of solid ethidium bromide waste material include gloves, pipette tips, paper towels, and electrophoretic gels.</w:t>
      </w:r>
    </w:p>
    <w:p w:rsidR="00D917EE" w:rsidRPr="008D74F7" w:rsidRDefault="00D917EE" w:rsidP="00D917EE">
      <w:pPr>
        <w:pStyle w:val="ListParagraph"/>
        <w:numPr>
          <w:ilvl w:val="0"/>
          <w:numId w:val="11"/>
        </w:numPr>
        <w:spacing w:after="0" w:line="240" w:lineRule="auto"/>
        <w:rPr>
          <w:rFonts w:ascii="Arial" w:hAnsi="Arial" w:cs="Arial"/>
          <w:color w:val="000000"/>
          <w:sz w:val="20"/>
          <w:szCs w:val="20"/>
        </w:rPr>
      </w:pPr>
      <w:r w:rsidRPr="008D74F7">
        <w:rPr>
          <w:rFonts w:ascii="Arial" w:hAnsi="Arial" w:cs="Arial"/>
          <w:color w:val="000000"/>
          <w:sz w:val="20"/>
          <w:szCs w:val="20"/>
        </w:rPr>
        <w:t>Once the waste container is full, dispose of according the UCLA EH&amp;S hazardous waste guidelines.</w:t>
      </w:r>
    </w:p>
    <w:p w:rsidR="00D917EE" w:rsidRPr="008D74F7" w:rsidRDefault="00D917EE" w:rsidP="00D917EE">
      <w:pPr>
        <w:pStyle w:val="ListParagraph"/>
        <w:spacing w:after="0" w:line="240" w:lineRule="auto"/>
        <w:rPr>
          <w:rFonts w:ascii="Arial" w:hAnsi="Arial" w:cs="Arial"/>
          <w:color w:val="000000"/>
          <w:sz w:val="20"/>
          <w:szCs w:val="20"/>
        </w:rPr>
      </w:pPr>
    </w:p>
    <w:p w:rsidR="00D917EE" w:rsidRPr="008D74F7" w:rsidRDefault="00D917EE" w:rsidP="00D917EE">
      <w:pPr>
        <w:rPr>
          <w:rFonts w:ascii="Arial" w:hAnsi="Arial" w:cs="Arial"/>
          <w:color w:val="000000"/>
          <w:sz w:val="20"/>
          <w:szCs w:val="20"/>
          <w:u w:val="single"/>
        </w:rPr>
      </w:pPr>
      <w:r w:rsidRPr="008D74F7">
        <w:rPr>
          <w:rFonts w:ascii="Arial" w:hAnsi="Arial" w:cs="Arial"/>
          <w:color w:val="000000"/>
          <w:sz w:val="20"/>
          <w:szCs w:val="20"/>
          <w:u w:val="single"/>
        </w:rPr>
        <w:t>Decontamination of Equipment</w:t>
      </w:r>
    </w:p>
    <w:p w:rsidR="00471562" w:rsidRPr="00D917EE" w:rsidRDefault="00D917EE" w:rsidP="00471562">
      <w:pPr>
        <w:rPr>
          <w:rFonts w:ascii="Arial" w:hAnsi="Arial" w:cs="Arial"/>
          <w:color w:val="000000"/>
          <w:sz w:val="20"/>
          <w:szCs w:val="20"/>
        </w:rPr>
      </w:pPr>
      <w:r w:rsidRPr="008D74F7">
        <w:rPr>
          <w:rFonts w:ascii="Arial" w:hAnsi="Arial" w:cs="Arial"/>
          <w:color w:val="000000"/>
          <w:sz w:val="20"/>
          <w:szCs w:val="20"/>
        </w:rPr>
        <w:t>Equipment that needs to be decontaminated (for repair or change of location etc.) must be placed in a mixture of one part bleach, one part soap and one part water. Let the equipment soak for a couple of hours and then wash and rinse equipment</w:t>
      </w:r>
      <w:r>
        <w:rPr>
          <w:rFonts w:ascii="Arial" w:hAnsi="Arial" w:cs="Arial"/>
          <w:color w:val="000000"/>
          <w:sz w:val="20"/>
          <w:szCs w:val="20"/>
        </w:rPr>
        <w:t xml:space="preserve"> with copious amounts of water.</w:t>
      </w:r>
    </w:p>
    <w:p w:rsidR="00B37258" w:rsidRDefault="00B37258" w:rsidP="003F564F">
      <w:pPr>
        <w:rPr>
          <w:rFonts w:ascii="Arial" w:hAnsi="Arial" w:cs="Arial"/>
          <w:bCs/>
          <w:i/>
          <w:sz w:val="20"/>
        </w:rPr>
      </w:pPr>
    </w:p>
    <w:p w:rsidR="00B37258" w:rsidRDefault="00B37258" w:rsidP="003F564F">
      <w:pPr>
        <w:rPr>
          <w:rFonts w:ascii="Arial" w:hAnsi="Arial" w:cs="Arial"/>
          <w:bCs/>
          <w:i/>
          <w:sz w:val="20"/>
        </w:rPr>
      </w:pPr>
    </w:p>
    <w:p w:rsidR="003F564F" w:rsidRPr="003F564F" w:rsidRDefault="003F564F" w:rsidP="003F564F">
      <w:pPr>
        <w:rPr>
          <w:rFonts w:ascii="Arial" w:hAnsi="Arial" w:cs="Arial"/>
          <w:i/>
          <w:sz w:val="20"/>
        </w:rPr>
      </w:pPr>
      <w:r w:rsidRPr="003D3396">
        <w:rPr>
          <w:rFonts w:ascii="Arial" w:hAnsi="Arial" w:cs="Arial"/>
          <w:bCs/>
          <w:i/>
          <w:sz w:val="20"/>
        </w:rPr>
        <w:lastRenderedPageBreak/>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8622DA" w:rsidP="00C406D4">
          <w:pPr>
            <w:rPr>
              <w:rFonts w:ascii="Arial" w:hAnsi="Arial" w:cs="Arial"/>
              <w:b/>
            </w:rPr>
          </w:pPr>
          <w:sdt>
            <w:sdtPr>
              <w:rPr>
                <w:rFonts w:ascii="Arial" w:hAnsi="Arial" w:cs="Arial"/>
                <w:sz w:val="20"/>
                <w:szCs w:val="20"/>
              </w:rPr>
              <w:id w:val="-1681647772"/>
              <w:showingPlcHdr/>
            </w:sdtPr>
            <w:sdtEndPr/>
            <w:sdtContent>
              <w:r w:rsidR="007268C5" w:rsidRPr="00562FF0">
                <w:rPr>
                  <w:rStyle w:val="PlaceholderText"/>
                  <w:rFonts w:ascii="Arial" w:hAnsi="Arial" w:cs="Arial"/>
                  <w:color w:val="auto"/>
                </w:rPr>
                <w:t>Click here to enter text.</w:t>
              </w:r>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r w:rsidR="00E34D00">
        <w:rPr>
          <w:rFonts w:ascii="Arial" w:hAnsi="Arial" w:cs="Arial"/>
          <w:sz w:val="20"/>
          <w:szCs w:val="20"/>
        </w:rPr>
        <w:t>ethidium bromide (EtBr</w:t>
      </w:r>
      <w:r w:rsidR="00836FB7" w:rsidRPr="00836FB7">
        <w:rPr>
          <w:rFonts w:ascii="Arial" w:hAnsi="Arial" w:cs="Arial"/>
          <w:sz w:val="20"/>
          <w:szCs w:val="20"/>
        </w:rPr>
        <w:t>)</w:t>
      </w:r>
      <w:r w:rsidRPr="00836FB7">
        <w:rPr>
          <w:rFonts w:ascii="Arial" w:hAnsi="Arial" w:cs="Arial"/>
          <w:sz w:val="20"/>
          <w:szCs w:val="20"/>
        </w:rPr>
        <w:t>,</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lastRenderedPageBreak/>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562FF0" w:rsidRPr="00562FF0" w:rsidTr="000F5131">
        <w:trPr>
          <w:trHeight w:val="576"/>
        </w:trPr>
        <w:sdt>
          <w:sdtPr>
            <w:rPr>
              <w:rFonts w:ascii="Arial" w:hAnsi="Arial" w:cs="Arial"/>
              <w:b/>
              <w:sz w:val="24"/>
              <w:szCs w:val="24"/>
            </w:rPr>
            <w:id w:val="-1671397496"/>
            <w:showingPlcHdr/>
          </w:sdtPr>
          <w:sdtEndPr/>
          <w:sdtContent>
            <w:tc>
              <w:tcPr>
                <w:tcW w:w="39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269240097"/>
            <w:showingPlcHdr/>
          </w:sdtPr>
          <w:sdtEndPr/>
          <w:sdtContent>
            <w:tc>
              <w:tcPr>
                <w:tcW w:w="39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1645963392"/>
            <w:showingPlcHdr/>
          </w:sdtPr>
          <w:sdtEndPr/>
          <w:sdtContent>
            <w:tc>
              <w:tcPr>
                <w:tcW w:w="39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292406988"/>
            <w:showingPlcHdr/>
          </w:sdtPr>
          <w:sdtEndPr/>
          <w:sdtContent>
            <w:tc>
              <w:tcPr>
                <w:tcW w:w="39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436373080"/>
            <w:showingPlcHdr/>
          </w:sdtPr>
          <w:sdtEndPr/>
          <w:sdtContent>
            <w:tc>
              <w:tcPr>
                <w:tcW w:w="39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562FF0" w:rsidRDefault="00D8294B" w:rsidP="00C406D4">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1845204987"/>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97023664"/>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487369070"/>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2025206994"/>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413586204"/>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694815878"/>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1977326319"/>
            <w:showingPlcHdr/>
          </w:sdtPr>
          <w:sdtEndPr/>
          <w:sdtContent>
            <w:tc>
              <w:tcPr>
                <w:tcW w:w="39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D8294B" w:rsidRPr="00562FF0" w:rsidRDefault="00D8294B" w:rsidP="00BC0FAE">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562FF0" w:rsidRDefault="00D8294B" w:rsidP="00BC0FAE">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478158521"/>
            <w:showingPlcHdr/>
          </w:sdtPr>
          <w:sdtEndPr/>
          <w:sdtContent>
            <w:tc>
              <w:tcPr>
                <w:tcW w:w="39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F909E2" w:rsidRPr="00562FF0" w:rsidRDefault="00F909E2" w:rsidP="00024C62">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a date.</w:t>
                </w:r>
              </w:p>
            </w:tc>
          </w:sdtContent>
        </w:sdt>
      </w:tr>
      <w:tr w:rsidR="00562FF0" w:rsidRPr="00562FF0" w:rsidTr="000F5131">
        <w:trPr>
          <w:trHeight w:val="576"/>
        </w:trPr>
        <w:sdt>
          <w:sdtPr>
            <w:rPr>
              <w:rFonts w:ascii="Arial" w:hAnsi="Arial" w:cs="Arial"/>
              <w:b/>
              <w:sz w:val="24"/>
              <w:szCs w:val="24"/>
            </w:rPr>
            <w:id w:val="-55551773"/>
            <w:showingPlcHdr/>
          </w:sdtPr>
          <w:sdtEndPr/>
          <w:sdtContent>
            <w:tc>
              <w:tcPr>
                <w:tcW w:w="39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F909E2" w:rsidRPr="00562FF0" w:rsidRDefault="00F909E2" w:rsidP="00024C62">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a date.</w:t>
                </w:r>
              </w:p>
            </w:tc>
          </w:sdtContent>
        </w:sdt>
      </w:tr>
      <w:tr w:rsidR="00F909E2" w:rsidRPr="00562FF0" w:rsidTr="000F5131">
        <w:trPr>
          <w:trHeight w:val="576"/>
        </w:trPr>
        <w:sdt>
          <w:sdtPr>
            <w:rPr>
              <w:rFonts w:ascii="Arial" w:hAnsi="Arial" w:cs="Arial"/>
              <w:b/>
              <w:sz w:val="24"/>
              <w:szCs w:val="24"/>
            </w:rPr>
            <w:id w:val="-409000544"/>
            <w:showingPlcHdr/>
          </w:sdtPr>
          <w:sdtEndPr/>
          <w:sdtContent>
            <w:tc>
              <w:tcPr>
                <w:tcW w:w="39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text.</w:t>
                </w:r>
              </w:p>
            </w:tc>
          </w:sdtContent>
        </w:sdt>
        <w:tc>
          <w:tcPr>
            <w:tcW w:w="3420" w:type="dxa"/>
          </w:tcPr>
          <w:p w:rsidR="00F909E2" w:rsidRPr="00562FF0" w:rsidRDefault="00F909E2" w:rsidP="00024C62">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562FF0" w:rsidRDefault="00F909E2" w:rsidP="00024C62">
                <w:pPr>
                  <w:rPr>
                    <w:rFonts w:ascii="Arial" w:hAnsi="Arial" w:cs="Arial"/>
                    <w:b/>
                    <w:sz w:val="24"/>
                    <w:szCs w:val="24"/>
                  </w:rPr>
                </w:pPr>
                <w:r w:rsidRPr="00562FF0">
                  <w:rPr>
                    <w:rStyle w:val="PlaceholderText"/>
                    <w:rFonts w:ascii="Arial" w:hAnsi="Arial" w:cs="Arial"/>
                    <w:color w:val="auto"/>
                  </w:rPr>
                  <w:t>Click here to enter a date.</w:t>
                </w:r>
              </w:p>
            </w:tc>
          </w:sdtContent>
        </w:sdt>
      </w:tr>
    </w:tbl>
    <w:p w:rsidR="00D8294B" w:rsidRPr="00562FF0" w:rsidRDefault="00D8294B" w:rsidP="000F5131">
      <w:pPr>
        <w:rPr>
          <w:rFonts w:ascii="Arial" w:hAnsi="Arial" w:cs="Arial"/>
          <w:b/>
          <w:sz w:val="24"/>
          <w:szCs w:val="24"/>
        </w:rPr>
      </w:pPr>
    </w:p>
    <w:sectPr w:rsidR="00D8294B" w:rsidRPr="00562FF0"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21" w:rsidRDefault="00427421" w:rsidP="00E83E8B">
      <w:pPr>
        <w:spacing w:after="0" w:line="240" w:lineRule="auto"/>
      </w:pPr>
      <w:r>
        <w:separator/>
      </w:r>
    </w:p>
  </w:endnote>
  <w:endnote w:type="continuationSeparator" w:id="0">
    <w:p w:rsidR="00427421" w:rsidRDefault="0042742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E1" w:rsidRPr="00562FF0" w:rsidRDefault="00D917EE">
    <w:pPr>
      <w:pStyle w:val="Footer"/>
      <w:rPr>
        <w:rFonts w:ascii="Arial" w:hAnsi="Arial" w:cs="Arial"/>
        <w:noProof/>
        <w:sz w:val="18"/>
        <w:szCs w:val="18"/>
      </w:rPr>
    </w:pPr>
    <w:r>
      <w:rPr>
        <w:rFonts w:ascii="Arial" w:hAnsi="Arial" w:cs="Arial"/>
        <w:sz w:val="18"/>
        <w:szCs w:val="18"/>
      </w:rPr>
      <w:t>Ethidium Bromide (E</w:t>
    </w:r>
    <w:r w:rsidR="00E34D00">
      <w:rPr>
        <w:rFonts w:ascii="Arial" w:hAnsi="Arial" w:cs="Arial"/>
        <w:sz w:val="18"/>
        <w:szCs w:val="18"/>
      </w:rPr>
      <w:t>tBr</w:t>
    </w:r>
    <w:r>
      <w:rPr>
        <w:rFonts w:ascii="Arial" w:hAnsi="Arial" w:cs="Arial"/>
        <w:sz w:val="18"/>
        <w:szCs w:val="18"/>
      </w:rPr>
      <w:t>)</w:t>
    </w:r>
    <w:sdt>
      <w:sdtPr>
        <w:rPr>
          <w:rFonts w:ascii="Arial" w:hAnsi="Arial" w:cs="Arial"/>
          <w:sz w:val="18"/>
          <w:szCs w:val="18"/>
        </w:rPr>
        <w:id w:val="1711599301"/>
        <w:docPartObj>
          <w:docPartGallery w:val="Page Numbers (Bottom of Page)"/>
          <w:docPartUnique/>
        </w:docPartObj>
      </w:sdtPr>
      <w:sdtEndPr>
        <w:rPr>
          <w:noProof/>
        </w:rPr>
      </w:sdtEndPr>
      <w:sdtContent>
        <w:r w:rsidR="00E83E8B" w:rsidRPr="00F909E2">
          <w:rPr>
            <w:rFonts w:ascii="Arial" w:hAnsi="Arial" w:cs="Arial"/>
            <w:sz w:val="18"/>
            <w:szCs w:val="18"/>
          </w:rPr>
          <w:tab/>
        </w:r>
        <w:r w:rsidR="00E83E8B" w:rsidRPr="00F909E2">
          <w:rPr>
            <w:rFonts w:ascii="Arial" w:hAnsi="Arial" w:cs="Arial"/>
            <w:sz w:val="18"/>
            <w:szCs w:val="18"/>
          </w:rPr>
          <w:fldChar w:fldCharType="begin"/>
        </w:r>
        <w:r w:rsidR="00E83E8B" w:rsidRPr="00F909E2">
          <w:rPr>
            <w:rFonts w:ascii="Arial" w:hAnsi="Arial" w:cs="Arial"/>
            <w:sz w:val="18"/>
            <w:szCs w:val="18"/>
          </w:rPr>
          <w:instrText xml:space="preserve"> PAGE   \* MERGEFORMAT </w:instrText>
        </w:r>
        <w:r w:rsidR="00E83E8B" w:rsidRPr="00F909E2">
          <w:rPr>
            <w:rFonts w:ascii="Arial" w:hAnsi="Arial" w:cs="Arial"/>
            <w:sz w:val="18"/>
            <w:szCs w:val="18"/>
          </w:rPr>
          <w:fldChar w:fldCharType="separate"/>
        </w:r>
        <w:r w:rsidR="008622DA">
          <w:rPr>
            <w:rFonts w:ascii="Arial" w:hAnsi="Arial" w:cs="Arial"/>
            <w:noProof/>
            <w:sz w:val="18"/>
            <w:szCs w:val="18"/>
          </w:rPr>
          <w:t>1</w:t>
        </w:r>
        <w:r w:rsidR="00E83E8B" w:rsidRPr="00F909E2">
          <w:rPr>
            <w:rFonts w:ascii="Arial" w:hAnsi="Arial" w:cs="Arial"/>
            <w:noProof/>
            <w:sz w:val="18"/>
            <w:szCs w:val="18"/>
          </w:rPr>
          <w:fldChar w:fldCharType="end"/>
        </w:r>
        <w:r w:rsidR="00E83E8B" w:rsidRPr="00F909E2">
          <w:rPr>
            <w:rFonts w:ascii="Arial" w:hAnsi="Arial" w:cs="Arial"/>
            <w:noProof/>
            <w:sz w:val="18"/>
            <w:szCs w:val="18"/>
          </w:rPr>
          <w:tab/>
          <w:t xml:space="preserve">Date: </w:t>
        </w:r>
        <w:sdt>
          <w:sdtPr>
            <w:rPr>
              <w:rFonts w:ascii="Arial" w:hAnsi="Arial" w:cs="Arial"/>
              <w:noProof/>
              <w:sz w:val="18"/>
              <w:szCs w:val="18"/>
            </w:rPr>
            <w:id w:val="1489132944"/>
            <w:date w:fullDate="2012-08-15T00:00:00Z">
              <w:dateFormat w:val="M/d/yyyy"/>
              <w:lid w:val="en-US"/>
              <w:storeMappedDataAs w:val="dateTime"/>
              <w:calendar w:val="gregorian"/>
            </w:date>
          </w:sdtPr>
          <w:sdtEndPr/>
          <w:sdtContent>
            <w:r w:rsidR="00AC29D8">
              <w:rPr>
                <w:rFonts w:ascii="Arial" w:hAnsi="Arial" w:cs="Arial"/>
                <w:noProof/>
                <w:sz w:val="18"/>
                <w:szCs w:val="18"/>
              </w:rPr>
              <w:t>8/15/2012</w:t>
            </w:r>
          </w:sdtContent>
        </w:sdt>
      </w:sdtContent>
    </w:sdt>
  </w:p>
  <w:p w:rsidR="00972CE1" w:rsidRPr="00562FF0" w:rsidRDefault="00972CE1">
    <w:pPr>
      <w:pStyle w:val="Footer"/>
      <w:rPr>
        <w:rFonts w:ascii="Arial" w:hAnsi="Arial" w:cs="Arial"/>
        <w:noProof/>
        <w:sz w:val="18"/>
        <w:szCs w:val="18"/>
      </w:rPr>
    </w:pPr>
  </w:p>
  <w:p w:rsidR="00972CE1" w:rsidRPr="00972CE1" w:rsidRDefault="00972CE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UCLA- EH&amp;S</w:t>
    </w:r>
    <w:r w:rsidR="000D5EF1">
      <w:rPr>
        <w:rFonts w:ascii="Arial" w:hAnsi="Arial" w:cs="Arial"/>
        <w:noProof/>
        <w:color w:val="A6A6A6" w:themeColor="background1" w:themeShade="A6"/>
        <w:sz w:val="12"/>
        <w:szCs w:val="12"/>
      </w:rPr>
      <w:t xml:space="preserve">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r>
    <w:r w:rsidR="00E34D00">
      <w:rPr>
        <w:rFonts w:ascii="Arial" w:hAnsi="Arial" w:cs="Arial"/>
        <w:noProof/>
        <w:color w:val="A6A6A6" w:themeColor="background1" w:themeShade="A6"/>
        <w:sz w:val="12"/>
        <w:szCs w:val="12"/>
      </w:rPr>
      <w:t>TV/SH</w:t>
    </w:r>
    <w:r>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21" w:rsidRDefault="00427421" w:rsidP="00E83E8B">
      <w:pPr>
        <w:spacing w:after="0" w:line="240" w:lineRule="auto"/>
      </w:pPr>
      <w:r>
        <w:separator/>
      </w:r>
    </w:p>
  </w:footnote>
  <w:footnote w:type="continuationSeparator" w:id="0">
    <w:p w:rsidR="00427421" w:rsidRDefault="00427421"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F1" w:rsidRDefault="000D5EF1">
    <w:pPr>
      <w:pStyle w:val="Header"/>
    </w:pPr>
    <w:r>
      <w:ptab w:relativeTo="indent" w:alignment="left" w:leader="none"/>
    </w:r>
    <w:r>
      <w:ptab w:relativeTo="margin" w:alignment="left" w:leader="none"/>
    </w:r>
  </w:p>
  <w:p w:rsidR="00972CE1" w:rsidRDefault="000D5EF1">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A5D66"/>
    <w:multiLevelType w:val="hybridMultilevel"/>
    <w:tmpl w:val="810C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BD173E7"/>
    <w:multiLevelType w:val="hybridMultilevel"/>
    <w:tmpl w:val="655ABA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5B562F"/>
    <w:multiLevelType w:val="hybridMultilevel"/>
    <w:tmpl w:val="4C6ADFB2"/>
    <w:lvl w:ilvl="0" w:tplc="B120CD02">
      <w:start w:val="1"/>
      <w:numFmt w:val="decimal"/>
      <w:lvlText w:val="%1."/>
      <w:lvlJc w:val="left"/>
      <w:pPr>
        <w:ind w:left="76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6"/>
  </w:num>
  <w:num w:numId="7">
    <w:abstractNumId w:val="10"/>
  </w:num>
  <w:num w:numId="8">
    <w:abstractNumId w:val="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B6958"/>
    <w:rsid w:val="000D5EF1"/>
    <w:rsid w:val="000F5131"/>
    <w:rsid w:val="001932B2"/>
    <w:rsid w:val="001D0366"/>
    <w:rsid w:val="00265CA6"/>
    <w:rsid w:val="00366414"/>
    <w:rsid w:val="00366DA6"/>
    <w:rsid w:val="003904D4"/>
    <w:rsid w:val="003950E9"/>
    <w:rsid w:val="003C7645"/>
    <w:rsid w:val="003F564F"/>
    <w:rsid w:val="00426401"/>
    <w:rsid w:val="00427421"/>
    <w:rsid w:val="00471562"/>
    <w:rsid w:val="0052121D"/>
    <w:rsid w:val="00530E90"/>
    <w:rsid w:val="00562FF0"/>
    <w:rsid w:val="00571453"/>
    <w:rsid w:val="00637757"/>
    <w:rsid w:val="00641867"/>
    <w:rsid w:val="00657ED6"/>
    <w:rsid w:val="00672441"/>
    <w:rsid w:val="00693D76"/>
    <w:rsid w:val="007268C5"/>
    <w:rsid w:val="00787432"/>
    <w:rsid w:val="007D58BC"/>
    <w:rsid w:val="00803871"/>
    <w:rsid w:val="00836FB7"/>
    <w:rsid w:val="00837AFC"/>
    <w:rsid w:val="0084116F"/>
    <w:rsid w:val="00850978"/>
    <w:rsid w:val="008622DA"/>
    <w:rsid w:val="00866AE7"/>
    <w:rsid w:val="00891D4B"/>
    <w:rsid w:val="008A2498"/>
    <w:rsid w:val="008F73D6"/>
    <w:rsid w:val="00917F75"/>
    <w:rsid w:val="009452B5"/>
    <w:rsid w:val="00952B71"/>
    <w:rsid w:val="00972CE1"/>
    <w:rsid w:val="00987262"/>
    <w:rsid w:val="009D370A"/>
    <w:rsid w:val="009F5503"/>
    <w:rsid w:val="00A119D1"/>
    <w:rsid w:val="00A52E06"/>
    <w:rsid w:val="00A874A1"/>
    <w:rsid w:val="00AC29D8"/>
    <w:rsid w:val="00B37258"/>
    <w:rsid w:val="00B4188D"/>
    <w:rsid w:val="00B50CCA"/>
    <w:rsid w:val="00B6326D"/>
    <w:rsid w:val="00C060FA"/>
    <w:rsid w:val="00C406D4"/>
    <w:rsid w:val="00D00746"/>
    <w:rsid w:val="00D8294B"/>
    <w:rsid w:val="00D917EE"/>
    <w:rsid w:val="00DB70FD"/>
    <w:rsid w:val="00DC39EF"/>
    <w:rsid w:val="00E34D00"/>
    <w:rsid w:val="00E706C6"/>
    <w:rsid w:val="00E83E8B"/>
    <w:rsid w:val="00E842B3"/>
    <w:rsid w:val="00F212B5"/>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B010C8"/>
    <w:rsid w:val="00B81870"/>
    <w:rsid w:val="00BE53EC"/>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7E3B-0C91-4583-B2C7-5B8FACDF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Tamara Vartanian</cp:lastModifiedBy>
  <cp:revision>2</cp:revision>
  <cp:lastPrinted>2012-08-10T18:48:00Z</cp:lastPrinted>
  <dcterms:created xsi:type="dcterms:W3CDTF">2012-10-19T22:58:00Z</dcterms:created>
  <dcterms:modified xsi:type="dcterms:W3CDTF">2012-10-19T22:58:00Z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-470428997</vt:i4>
  </property>
</Properties>
</file>