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6A6" w:rsidRDefault="00321BA9" w:rsidP="00C70005">
      <w:pPr>
        <w:spacing w:after="0"/>
        <w:rPr>
          <w:b/>
          <w:sz w:val="20"/>
          <w:szCs w:val="20"/>
        </w:rPr>
      </w:pPr>
      <w:r>
        <w:rPr>
          <w:b/>
          <w:sz w:val="20"/>
          <w:szCs w:val="20"/>
        </w:rPr>
        <w:t>Yeast Chromosomal Integrations</w:t>
      </w:r>
    </w:p>
    <w:p w:rsidR="00272652" w:rsidRDefault="00272652" w:rsidP="00C70005">
      <w:pPr>
        <w:spacing w:after="0"/>
        <w:rPr>
          <w:b/>
          <w:sz w:val="20"/>
          <w:szCs w:val="20"/>
        </w:rPr>
      </w:pPr>
    </w:p>
    <w:p w:rsidR="00321BA9" w:rsidRPr="00F424AF" w:rsidRDefault="00321BA9" w:rsidP="00C70005">
      <w:pPr>
        <w:spacing w:after="0"/>
        <w:rPr>
          <w:b/>
          <w:sz w:val="20"/>
          <w:szCs w:val="20"/>
          <w:u w:val="single"/>
        </w:rPr>
      </w:pPr>
      <w:r w:rsidRPr="00F424AF">
        <w:rPr>
          <w:b/>
          <w:sz w:val="20"/>
          <w:szCs w:val="20"/>
          <w:u w:val="single"/>
        </w:rPr>
        <w:t>Cloning</w:t>
      </w:r>
    </w:p>
    <w:p w:rsidR="00321BA9" w:rsidRDefault="00321BA9" w:rsidP="00C70005">
      <w:pPr>
        <w:spacing w:after="0"/>
        <w:rPr>
          <w:sz w:val="20"/>
          <w:szCs w:val="20"/>
        </w:rPr>
      </w:pPr>
      <w:r w:rsidRPr="00321BA9">
        <w:rPr>
          <w:sz w:val="20"/>
          <w:szCs w:val="20"/>
        </w:rPr>
        <w:t>Clone gene of interest into of one of the following plasmids</w:t>
      </w:r>
      <w:r w:rsidR="00F82A64">
        <w:rPr>
          <w:sz w:val="20"/>
          <w:szCs w:val="20"/>
        </w:rPr>
        <w:t xml:space="preserve"> (if you want something other than a TEF promoter and a Cyc1 terminator you have to do more cloning)</w:t>
      </w:r>
      <w:r w:rsidR="00F424AF">
        <w:rPr>
          <w:sz w:val="20"/>
          <w:szCs w:val="20"/>
        </w:rPr>
        <w:t>.</w:t>
      </w:r>
    </w:p>
    <w:p w:rsidR="00F424AF" w:rsidRPr="00321BA9" w:rsidRDefault="00F424AF" w:rsidP="00C70005">
      <w:pPr>
        <w:spacing w:after="0"/>
        <w:rPr>
          <w:sz w:val="20"/>
          <w:szCs w:val="20"/>
        </w:rPr>
      </w:pPr>
    </w:p>
    <w:tbl>
      <w:tblPr>
        <w:tblStyle w:val="TableGrid"/>
        <w:tblW w:w="0" w:type="auto"/>
        <w:tblLook w:val="04A0"/>
      </w:tblPr>
      <w:tblGrid>
        <w:gridCol w:w="2446"/>
        <w:gridCol w:w="2474"/>
        <w:gridCol w:w="2428"/>
        <w:gridCol w:w="2228"/>
      </w:tblGrid>
      <w:tr w:rsidR="00BB270E" w:rsidTr="00BB270E">
        <w:tc>
          <w:tcPr>
            <w:tcW w:w="2446" w:type="dxa"/>
          </w:tcPr>
          <w:p w:rsidR="00BB270E" w:rsidRDefault="00BB270E" w:rsidP="00C70005">
            <w:pPr>
              <w:rPr>
                <w:b/>
                <w:sz w:val="20"/>
                <w:szCs w:val="20"/>
              </w:rPr>
            </w:pPr>
            <w:r>
              <w:rPr>
                <w:b/>
                <w:sz w:val="20"/>
                <w:szCs w:val="20"/>
              </w:rPr>
              <w:t>Plasmid Number</w:t>
            </w:r>
          </w:p>
        </w:tc>
        <w:tc>
          <w:tcPr>
            <w:tcW w:w="2474" w:type="dxa"/>
          </w:tcPr>
          <w:p w:rsidR="00BB270E" w:rsidRDefault="00BB270E" w:rsidP="00C70005">
            <w:pPr>
              <w:rPr>
                <w:b/>
                <w:sz w:val="20"/>
                <w:szCs w:val="20"/>
              </w:rPr>
            </w:pPr>
            <w:r>
              <w:rPr>
                <w:b/>
                <w:sz w:val="20"/>
                <w:szCs w:val="20"/>
              </w:rPr>
              <w:t>Selection Marker</w:t>
            </w:r>
          </w:p>
        </w:tc>
        <w:tc>
          <w:tcPr>
            <w:tcW w:w="2428" w:type="dxa"/>
          </w:tcPr>
          <w:p w:rsidR="00BB270E" w:rsidRDefault="00BB270E" w:rsidP="00C70005">
            <w:pPr>
              <w:rPr>
                <w:b/>
                <w:sz w:val="20"/>
                <w:szCs w:val="20"/>
              </w:rPr>
            </w:pPr>
            <w:r>
              <w:rPr>
                <w:b/>
                <w:sz w:val="20"/>
                <w:szCs w:val="20"/>
              </w:rPr>
              <w:t>Cloning Sites</w:t>
            </w:r>
          </w:p>
        </w:tc>
        <w:tc>
          <w:tcPr>
            <w:tcW w:w="2228" w:type="dxa"/>
          </w:tcPr>
          <w:p w:rsidR="00BB270E" w:rsidRDefault="00BB270E" w:rsidP="00C70005">
            <w:pPr>
              <w:rPr>
                <w:b/>
                <w:sz w:val="20"/>
                <w:szCs w:val="20"/>
              </w:rPr>
            </w:pPr>
            <w:r>
              <w:rPr>
                <w:b/>
                <w:sz w:val="20"/>
                <w:szCs w:val="20"/>
              </w:rPr>
              <w:t>Map Available?</w:t>
            </w:r>
          </w:p>
        </w:tc>
      </w:tr>
      <w:tr w:rsidR="00BB270E" w:rsidTr="00BB270E">
        <w:tc>
          <w:tcPr>
            <w:tcW w:w="2446" w:type="dxa"/>
          </w:tcPr>
          <w:p w:rsidR="00BB270E" w:rsidRPr="00BB270E" w:rsidRDefault="00BB270E" w:rsidP="00C70005">
            <w:pPr>
              <w:rPr>
                <w:sz w:val="20"/>
                <w:szCs w:val="20"/>
              </w:rPr>
            </w:pPr>
            <w:r w:rsidRPr="00BB270E">
              <w:rPr>
                <w:sz w:val="20"/>
                <w:szCs w:val="20"/>
              </w:rPr>
              <w:t>pCS937</w:t>
            </w:r>
          </w:p>
        </w:tc>
        <w:tc>
          <w:tcPr>
            <w:tcW w:w="2474" w:type="dxa"/>
          </w:tcPr>
          <w:p w:rsidR="00BB270E" w:rsidRPr="00BB270E" w:rsidRDefault="00BB270E" w:rsidP="00C70005">
            <w:pPr>
              <w:rPr>
                <w:sz w:val="20"/>
                <w:szCs w:val="20"/>
              </w:rPr>
            </w:pPr>
            <w:r w:rsidRPr="00BB270E">
              <w:rPr>
                <w:sz w:val="20"/>
                <w:szCs w:val="20"/>
              </w:rPr>
              <w:t>G418 (Kan)</w:t>
            </w:r>
          </w:p>
        </w:tc>
        <w:tc>
          <w:tcPr>
            <w:tcW w:w="2428" w:type="dxa"/>
          </w:tcPr>
          <w:p w:rsidR="00BB270E" w:rsidRPr="00BB270E" w:rsidRDefault="00BB270E" w:rsidP="00C70005">
            <w:pPr>
              <w:rPr>
                <w:sz w:val="20"/>
                <w:szCs w:val="20"/>
              </w:rPr>
            </w:pPr>
            <w:proofErr w:type="spellStart"/>
            <w:r w:rsidRPr="00BB270E">
              <w:rPr>
                <w:sz w:val="20"/>
                <w:szCs w:val="20"/>
              </w:rPr>
              <w:t>AvrII</w:t>
            </w:r>
            <w:proofErr w:type="spellEnd"/>
            <w:r w:rsidRPr="00BB270E">
              <w:rPr>
                <w:sz w:val="20"/>
                <w:szCs w:val="20"/>
              </w:rPr>
              <w:t xml:space="preserve"> / </w:t>
            </w:r>
            <w:proofErr w:type="spellStart"/>
            <w:r w:rsidRPr="00BB270E">
              <w:rPr>
                <w:sz w:val="20"/>
                <w:szCs w:val="20"/>
              </w:rPr>
              <w:t>XmaI</w:t>
            </w:r>
            <w:proofErr w:type="spellEnd"/>
          </w:p>
        </w:tc>
        <w:tc>
          <w:tcPr>
            <w:tcW w:w="2228" w:type="dxa"/>
          </w:tcPr>
          <w:p w:rsidR="00BB270E" w:rsidRPr="00BB270E" w:rsidRDefault="00BB270E" w:rsidP="00C70005">
            <w:pPr>
              <w:rPr>
                <w:sz w:val="20"/>
                <w:szCs w:val="20"/>
              </w:rPr>
            </w:pPr>
            <w:r>
              <w:rPr>
                <w:sz w:val="20"/>
                <w:szCs w:val="20"/>
              </w:rPr>
              <w:t>yes</w:t>
            </w:r>
          </w:p>
        </w:tc>
      </w:tr>
      <w:tr w:rsidR="00BB270E" w:rsidTr="00BB270E">
        <w:tc>
          <w:tcPr>
            <w:tcW w:w="2446" w:type="dxa"/>
          </w:tcPr>
          <w:p w:rsidR="00BB270E" w:rsidRPr="00BB270E" w:rsidRDefault="00BB270E" w:rsidP="00C70005">
            <w:pPr>
              <w:rPr>
                <w:sz w:val="20"/>
                <w:szCs w:val="20"/>
              </w:rPr>
            </w:pPr>
            <w:r w:rsidRPr="00BB270E">
              <w:rPr>
                <w:sz w:val="20"/>
                <w:szCs w:val="20"/>
              </w:rPr>
              <w:t>pCS938</w:t>
            </w:r>
          </w:p>
        </w:tc>
        <w:tc>
          <w:tcPr>
            <w:tcW w:w="2474" w:type="dxa"/>
          </w:tcPr>
          <w:p w:rsidR="00BB270E" w:rsidRPr="00BB270E" w:rsidRDefault="00BB270E" w:rsidP="00C70005">
            <w:pPr>
              <w:rPr>
                <w:sz w:val="20"/>
                <w:szCs w:val="20"/>
              </w:rPr>
            </w:pPr>
            <w:r w:rsidRPr="00BB270E">
              <w:rPr>
                <w:sz w:val="20"/>
                <w:szCs w:val="20"/>
              </w:rPr>
              <w:t>HIS</w:t>
            </w:r>
          </w:p>
        </w:tc>
        <w:tc>
          <w:tcPr>
            <w:tcW w:w="2428" w:type="dxa"/>
          </w:tcPr>
          <w:p w:rsidR="00BB270E" w:rsidRPr="00BB270E" w:rsidRDefault="00BB270E" w:rsidP="00C70005">
            <w:pPr>
              <w:rPr>
                <w:sz w:val="20"/>
                <w:szCs w:val="20"/>
              </w:rPr>
            </w:pPr>
            <w:proofErr w:type="spellStart"/>
            <w:r w:rsidRPr="00BB270E">
              <w:rPr>
                <w:sz w:val="20"/>
                <w:szCs w:val="20"/>
              </w:rPr>
              <w:t>AvrII</w:t>
            </w:r>
            <w:proofErr w:type="spellEnd"/>
            <w:r w:rsidRPr="00BB270E">
              <w:rPr>
                <w:sz w:val="20"/>
                <w:szCs w:val="20"/>
              </w:rPr>
              <w:t xml:space="preserve"> / </w:t>
            </w:r>
            <w:proofErr w:type="spellStart"/>
            <w:r w:rsidRPr="00BB270E">
              <w:rPr>
                <w:sz w:val="20"/>
                <w:szCs w:val="20"/>
              </w:rPr>
              <w:t>XmaI</w:t>
            </w:r>
            <w:proofErr w:type="spellEnd"/>
          </w:p>
        </w:tc>
        <w:tc>
          <w:tcPr>
            <w:tcW w:w="2228" w:type="dxa"/>
          </w:tcPr>
          <w:p w:rsidR="00BB270E" w:rsidRPr="00BB270E" w:rsidRDefault="00BB270E" w:rsidP="00C70005">
            <w:pPr>
              <w:rPr>
                <w:sz w:val="20"/>
                <w:szCs w:val="20"/>
              </w:rPr>
            </w:pPr>
            <w:r>
              <w:rPr>
                <w:sz w:val="20"/>
                <w:szCs w:val="20"/>
              </w:rPr>
              <w:t>Yes, but not annotated</w:t>
            </w:r>
          </w:p>
        </w:tc>
      </w:tr>
      <w:tr w:rsidR="00BB270E" w:rsidTr="00BB270E">
        <w:tc>
          <w:tcPr>
            <w:tcW w:w="2446" w:type="dxa"/>
          </w:tcPr>
          <w:p w:rsidR="00BB270E" w:rsidRPr="00BB270E" w:rsidRDefault="00BB270E" w:rsidP="00C70005">
            <w:pPr>
              <w:rPr>
                <w:sz w:val="20"/>
                <w:szCs w:val="20"/>
              </w:rPr>
            </w:pPr>
            <w:r w:rsidRPr="00BB270E">
              <w:rPr>
                <w:sz w:val="20"/>
                <w:szCs w:val="20"/>
              </w:rPr>
              <w:t>pCS939</w:t>
            </w:r>
          </w:p>
        </w:tc>
        <w:tc>
          <w:tcPr>
            <w:tcW w:w="2474" w:type="dxa"/>
          </w:tcPr>
          <w:p w:rsidR="00BB270E" w:rsidRPr="00BB270E" w:rsidRDefault="00BB270E" w:rsidP="00C70005">
            <w:pPr>
              <w:rPr>
                <w:sz w:val="20"/>
                <w:szCs w:val="20"/>
              </w:rPr>
            </w:pPr>
            <w:r w:rsidRPr="00BB270E">
              <w:rPr>
                <w:sz w:val="20"/>
                <w:szCs w:val="20"/>
              </w:rPr>
              <w:t>URA</w:t>
            </w:r>
          </w:p>
        </w:tc>
        <w:tc>
          <w:tcPr>
            <w:tcW w:w="2428" w:type="dxa"/>
          </w:tcPr>
          <w:p w:rsidR="00BB270E" w:rsidRPr="00BB270E" w:rsidRDefault="00BB270E" w:rsidP="00C70005">
            <w:pPr>
              <w:rPr>
                <w:sz w:val="20"/>
                <w:szCs w:val="20"/>
              </w:rPr>
            </w:pPr>
            <w:proofErr w:type="spellStart"/>
            <w:r w:rsidRPr="00BB270E">
              <w:rPr>
                <w:sz w:val="20"/>
                <w:szCs w:val="20"/>
              </w:rPr>
              <w:t>AvrII</w:t>
            </w:r>
            <w:proofErr w:type="spellEnd"/>
            <w:r w:rsidRPr="00BB270E">
              <w:rPr>
                <w:sz w:val="20"/>
                <w:szCs w:val="20"/>
              </w:rPr>
              <w:t xml:space="preserve"> / </w:t>
            </w:r>
            <w:proofErr w:type="spellStart"/>
            <w:r w:rsidRPr="00BB270E">
              <w:rPr>
                <w:sz w:val="20"/>
                <w:szCs w:val="20"/>
              </w:rPr>
              <w:t>XmaI</w:t>
            </w:r>
            <w:proofErr w:type="spellEnd"/>
          </w:p>
        </w:tc>
        <w:tc>
          <w:tcPr>
            <w:tcW w:w="2228" w:type="dxa"/>
          </w:tcPr>
          <w:p w:rsidR="00BB270E" w:rsidRPr="00BB270E" w:rsidRDefault="00BB270E" w:rsidP="00BB355A">
            <w:pPr>
              <w:rPr>
                <w:sz w:val="20"/>
                <w:szCs w:val="20"/>
              </w:rPr>
            </w:pPr>
            <w:r>
              <w:rPr>
                <w:sz w:val="20"/>
                <w:szCs w:val="20"/>
              </w:rPr>
              <w:t>Yes, but not annotated</w:t>
            </w:r>
          </w:p>
        </w:tc>
      </w:tr>
      <w:tr w:rsidR="00BB270E" w:rsidTr="00BB270E">
        <w:tc>
          <w:tcPr>
            <w:tcW w:w="2446" w:type="dxa"/>
          </w:tcPr>
          <w:p w:rsidR="00BB270E" w:rsidRPr="00BB270E" w:rsidRDefault="00BB270E" w:rsidP="00C70005">
            <w:pPr>
              <w:rPr>
                <w:sz w:val="20"/>
                <w:szCs w:val="20"/>
              </w:rPr>
            </w:pPr>
            <w:r w:rsidRPr="00BB270E">
              <w:rPr>
                <w:sz w:val="20"/>
                <w:szCs w:val="20"/>
              </w:rPr>
              <w:t>pCS940</w:t>
            </w:r>
          </w:p>
        </w:tc>
        <w:tc>
          <w:tcPr>
            <w:tcW w:w="2474" w:type="dxa"/>
          </w:tcPr>
          <w:p w:rsidR="00BB270E" w:rsidRPr="00BB270E" w:rsidRDefault="00BB270E" w:rsidP="00C70005">
            <w:pPr>
              <w:rPr>
                <w:sz w:val="20"/>
                <w:szCs w:val="20"/>
              </w:rPr>
            </w:pPr>
            <w:r w:rsidRPr="00BB270E">
              <w:rPr>
                <w:sz w:val="20"/>
                <w:szCs w:val="20"/>
              </w:rPr>
              <w:t>LEU</w:t>
            </w:r>
          </w:p>
        </w:tc>
        <w:tc>
          <w:tcPr>
            <w:tcW w:w="2428" w:type="dxa"/>
          </w:tcPr>
          <w:p w:rsidR="00BB270E" w:rsidRPr="00BB270E" w:rsidRDefault="00BB270E" w:rsidP="00C70005">
            <w:pPr>
              <w:rPr>
                <w:sz w:val="20"/>
                <w:szCs w:val="20"/>
              </w:rPr>
            </w:pPr>
            <w:proofErr w:type="spellStart"/>
            <w:r w:rsidRPr="00BB270E">
              <w:rPr>
                <w:sz w:val="20"/>
                <w:szCs w:val="20"/>
              </w:rPr>
              <w:t>AvrII</w:t>
            </w:r>
            <w:proofErr w:type="spellEnd"/>
            <w:r w:rsidRPr="00BB270E">
              <w:rPr>
                <w:sz w:val="20"/>
                <w:szCs w:val="20"/>
              </w:rPr>
              <w:t xml:space="preserve"> / </w:t>
            </w:r>
            <w:proofErr w:type="spellStart"/>
            <w:r w:rsidRPr="00BB270E">
              <w:rPr>
                <w:sz w:val="20"/>
                <w:szCs w:val="20"/>
              </w:rPr>
              <w:t>XmaI</w:t>
            </w:r>
            <w:proofErr w:type="spellEnd"/>
          </w:p>
        </w:tc>
        <w:tc>
          <w:tcPr>
            <w:tcW w:w="2228" w:type="dxa"/>
          </w:tcPr>
          <w:p w:rsidR="00BB270E" w:rsidRPr="00BB270E" w:rsidRDefault="00BB270E" w:rsidP="00C70005">
            <w:pPr>
              <w:rPr>
                <w:sz w:val="20"/>
                <w:szCs w:val="20"/>
              </w:rPr>
            </w:pPr>
            <w:r w:rsidRPr="00BB270E">
              <w:rPr>
                <w:sz w:val="20"/>
                <w:szCs w:val="20"/>
              </w:rPr>
              <w:t>yes</w:t>
            </w:r>
          </w:p>
        </w:tc>
      </w:tr>
    </w:tbl>
    <w:p w:rsidR="00321BA9" w:rsidRDefault="00321BA9" w:rsidP="00C70005">
      <w:pPr>
        <w:spacing w:after="0"/>
        <w:rPr>
          <w:b/>
          <w:sz w:val="20"/>
          <w:szCs w:val="20"/>
        </w:rPr>
      </w:pPr>
    </w:p>
    <w:p w:rsidR="00787E48" w:rsidRDefault="00BB270E" w:rsidP="00BB270E">
      <w:pPr>
        <w:spacing w:after="0"/>
        <w:jc w:val="center"/>
        <w:rPr>
          <w:sz w:val="20"/>
          <w:szCs w:val="20"/>
        </w:rPr>
      </w:pPr>
      <w:r>
        <w:rPr>
          <w:noProof/>
          <w:sz w:val="20"/>
          <w:szCs w:val="20"/>
        </w:rPr>
        <w:drawing>
          <wp:inline distT="0" distB="0" distL="0" distR="0">
            <wp:extent cx="4391025" cy="2524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083" t="12821" r="24039" b="19231"/>
                    <a:stretch>
                      <a:fillRect/>
                    </a:stretch>
                  </pic:blipFill>
                  <pic:spPr bwMode="auto">
                    <a:xfrm>
                      <a:off x="0" y="0"/>
                      <a:ext cx="4391025" cy="2524125"/>
                    </a:xfrm>
                    <a:prstGeom prst="rect">
                      <a:avLst/>
                    </a:prstGeom>
                    <a:noFill/>
                    <a:ln w="9525">
                      <a:noFill/>
                      <a:miter lim="800000"/>
                      <a:headEnd/>
                      <a:tailEnd/>
                    </a:ln>
                  </pic:spPr>
                </pic:pic>
              </a:graphicData>
            </a:graphic>
          </wp:inline>
        </w:drawing>
      </w:r>
    </w:p>
    <w:p w:rsidR="00BB270E" w:rsidRPr="00F424AF" w:rsidRDefault="005850CE" w:rsidP="00BB270E">
      <w:pPr>
        <w:spacing w:after="0"/>
        <w:rPr>
          <w:b/>
          <w:sz w:val="20"/>
          <w:szCs w:val="20"/>
          <w:u w:val="single"/>
        </w:rPr>
      </w:pPr>
      <w:r w:rsidRPr="00F424AF">
        <w:rPr>
          <w:b/>
          <w:sz w:val="20"/>
          <w:szCs w:val="20"/>
          <w:u w:val="single"/>
        </w:rPr>
        <w:t>PCR Amplification</w:t>
      </w:r>
    </w:p>
    <w:p w:rsidR="00F424AF" w:rsidRDefault="00F424AF" w:rsidP="00BB270E">
      <w:pPr>
        <w:spacing w:after="0"/>
        <w:rPr>
          <w:sz w:val="20"/>
          <w:szCs w:val="20"/>
        </w:rPr>
      </w:pPr>
      <w:r w:rsidRPr="00F424AF">
        <w:rPr>
          <w:sz w:val="20"/>
          <w:szCs w:val="20"/>
        </w:rPr>
        <w:t xml:space="preserve"> </w:t>
      </w:r>
      <w:proofErr w:type="gramStart"/>
      <w:r w:rsidRPr="00F424AF">
        <w:rPr>
          <w:sz w:val="20"/>
          <w:szCs w:val="20"/>
        </w:rPr>
        <w:t xml:space="preserve">For </w:t>
      </w:r>
      <w:r w:rsidR="00F06A2D">
        <w:rPr>
          <w:sz w:val="20"/>
          <w:szCs w:val="20"/>
        </w:rPr>
        <w:t>each integration</w:t>
      </w:r>
      <w:proofErr w:type="gramEnd"/>
      <w:r w:rsidR="00F06A2D">
        <w:rPr>
          <w:sz w:val="20"/>
          <w:szCs w:val="20"/>
        </w:rPr>
        <w:t xml:space="preserve"> </w:t>
      </w:r>
      <w:r w:rsidRPr="00F424AF">
        <w:rPr>
          <w:sz w:val="20"/>
          <w:szCs w:val="20"/>
        </w:rPr>
        <w:t>set up two 100</w:t>
      </w:r>
      <w:r w:rsidR="008C3571">
        <w:rPr>
          <w:rFonts w:cstheme="minorHAnsi"/>
          <w:sz w:val="20"/>
          <w:szCs w:val="20"/>
        </w:rPr>
        <w:t>µ</w:t>
      </w:r>
      <w:r w:rsidRPr="00F424AF">
        <w:rPr>
          <w:sz w:val="20"/>
          <w:szCs w:val="20"/>
        </w:rPr>
        <w:t>l reactions</w:t>
      </w:r>
      <w:r w:rsidR="008C3571">
        <w:rPr>
          <w:sz w:val="20"/>
          <w:szCs w:val="20"/>
        </w:rPr>
        <w:t xml:space="preserve"> (target 8-12 </w:t>
      </w:r>
      <w:r w:rsidR="008C3571">
        <w:rPr>
          <w:rFonts w:cstheme="minorHAnsi"/>
          <w:sz w:val="20"/>
          <w:szCs w:val="20"/>
        </w:rPr>
        <w:t>µ</w:t>
      </w:r>
      <w:r w:rsidR="008C3571">
        <w:rPr>
          <w:sz w:val="20"/>
          <w:szCs w:val="20"/>
        </w:rPr>
        <w:t>g of amplified DNA)</w:t>
      </w:r>
      <w:r w:rsidRPr="00F424AF">
        <w:rPr>
          <w:sz w:val="20"/>
          <w:szCs w:val="20"/>
        </w:rPr>
        <w:t>. Use Expand high fidelity polymerase (</w:t>
      </w:r>
      <w:r w:rsidRPr="00F424AF">
        <w:rPr>
          <w:rStyle w:val="il"/>
          <w:sz w:val="20"/>
          <w:szCs w:val="20"/>
        </w:rPr>
        <w:t>Roche</w:t>
      </w:r>
      <w:r w:rsidRPr="00F424AF">
        <w:rPr>
          <w:sz w:val="20"/>
          <w:szCs w:val="20"/>
        </w:rPr>
        <w:t xml:space="preserve"> cat no.  </w:t>
      </w:r>
      <w:proofErr w:type="gramStart"/>
      <w:r w:rsidRPr="00F424AF">
        <w:rPr>
          <w:sz w:val="20"/>
          <w:szCs w:val="20"/>
        </w:rPr>
        <w:t>11 732 650 001).</w:t>
      </w:r>
      <w:proofErr w:type="gramEnd"/>
    </w:p>
    <w:p w:rsidR="00F06A2D" w:rsidRPr="00F424AF" w:rsidRDefault="00F06A2D" w:rsidP="00BB270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8"/>
        <w:gridCol w:w="4788"/>
      </w:tblGrid>
      <w:tr w:rsidR="00F06A2D" w:rsidTr="00F06A2D">
        <w:tc>
          <w:tcPr>
            <w:tcW w:w="4788" w:type="dxa"/>
          </w:tcPr>
          <w:p w:rsidR="00F06A2D" w:rsidRPr="00F424AF" w:rsidRDefault="00F06A2D" w:rsidP="00F06A2D">
            <w:pPr>
              <w:rPr>
                <w:b/>
                <w:sz w:val="20"/>
                <w:szCs w:val="20"/>
              </w:rPr>
            </w:pPr>
            <w:r w:rsidRPr="00F424AF">
              <w:rPr>
                <w:b/>
                <w:sz w:val="20"/>
                <w:szCs w:val="20"/>
              </w:rPr>
              <w:t>PCR mix</w:t>
            </w:r>
          </w:p>
          <w:p w:rsidR="00F06A2D" w:rsidRDefault="00F06A2D" w:rsidP="00F06A2D">
            <w:pPr>
              <w:rPr>
                <w:sz w:val="20"/>
                <w:szCs w:val="20"/>
              </w:rPr>
            </w:pPr>
            <w:r>
              <w:rPr>
                <w:sz w:val="20"/>
                <w:szCs w:val="20"/>
              </w:rPr>
              <w:t>78.5</w:t>
            </w:r>
            <w:r w:rsidR="008C3571">
              <w:rPr>
                <w:sz w:val="20"/>
                <w:szCs w:val="20"/>
              </w:rPr>
              <w:t>µl</w:t>
            </w:r>
            <w:r>
              <w:rPr>
                <w:sz w:val="20"/>
                <w:szCs w:val="20"/>
              </w:rPr>
              <w:tab/>
              <w:t>water</w:t>
            </w:r>
          </w:p>
          <w:p w:rsidR="00F06A2D" w:rsidRDefault="00F06A2D" w:rsidP="00F06A2D">
            <w:pPr>
              <w:rPr>
                <w:sz w:val="20"/>
                <w:szCs w:val="20"/>
              </w:rPr>
            </w:pPr>
            <w:r>
              <w:rPr>
                <w:sz w:val="20"/>
                <w:szCs w:val="20"/>
              </w:rPr>
              <w:t>10</w:t>
            </w:r>
            <w:r w:rsidR="008C3571">
              <w:rPr>
                <w:sz w:val="20"/>
                <w:szCs w:val="20"/>
              </w:rPr>
              <w:t>µl</w:t>
            </w:r>
            <w:r>
              <w:rPr>
                <w:sz w:val="20"/>
                <w:szCs w:val="20"/>
              </w:rPr>
              <w:tab/>
              <w:t>10x Expand buffer</w:t>
            </w:r>
          </w:p>
          <w:p w:rsidR="00F06A2D" w:rsidRDefault="00F06A2D" w:rsidP="00F06A2D">
            <w:pPr>
              <w:rPr>
                <w:sz w:val="20"/>
                <w:szCs w:val="20"/>
              </w:rPr>
            </w:pPr>
            <w:r>
              <w:rPr>
                <w:sz w:val="20"/>
                <w:szCs w:val="20"/>
              </w:rPr>
              <w:t>2</w:t>
            </w:r>
            <w:r w:rsidR="008C3571">
              <w:rPr>
                <w:sz w:val="20"/>
                <w:szCs w:val="20"/>
              </w:rPr>
              <w:t>µl</w:t>
            </w:r>
            <w:r>
              <w:rPr>
                <w:sz w:val="20"/>
                <w:szCs w:val="20"/>
              </w:rPr>
              <w:tab/>
            </w:r>
            <w:proofErr w:type="spellStart"/>
            <w:r>
              <w:rPr>
                <w:sz w:val="20"/>
                <w:szCs w:val="20"/>
              </w:rPr>
              <w:t>dNTPs</w:t>
            </w:r>
            <w:proofErr w:type="spellEnd"/>
          </w:p>
          <w:p w:rsidR="00F06A2D" w:rsidRDefault="00F06A2D" w:rsidP="00F06A2D">
            <w:pPr>
              <w:rPr>
                <w:sz w:val="20"/>
                <w:szCs w:val="20"/>
              </w:rPr>
            </w:pPr>
            <w:r>
              <w:rPr>
                <w:sz w:val="20"/>
                <w:szCs w:val="20"/>
              </w:rPr>
              <w:t>3</w:t>
            </w:r>
            <w:r w:rsidR="008C3571">
              <w:rPr>
                <w:sz w:val="20"/>
                <w:szCs w:val="20"/>
              </w:rPr>
              <w:t>µl</w:t>
            </w:r>
            <w:r>
              <w:rPr>
                <w:sz w:val="20"/>
                <w:szCs w:val="20"/>
              </w:rPr>
              <w:tab/>
              <w:t>forward primer</w:t>
            </w:r>
          </w:p>
          <w:p w:rsidR="00F06A2D" w:rsidRDefault="00F06A2D" w:rsidP="00F06A2D">
            <w:pPr>
              <w:rPr>
                <w:sz w:val="20"/>
                <w:szCs w:val="20"/>
              </w:rPr>
            </w:pPr>
            <w:r>
              <w:rPr>
                <w:sz w:val="20"/>
                <w:szCs w:val="20"/>
              </w:rPr>
              <w:t>3</w:t>
            </w:r>
            <w:r w:rsidR="008C3571">
              <w:rPr>
                <w:sz w:val="20"/>
                <w:szCs w:val="20"/>
              </w:rPr>
              <w:t>µl</w:t>
            </w:r>
            <w:r>
              <w:rPr>
                <w:sz w:val="20"/>
                <w:szCs w:val="20"/>
              </w:rPr>
              <w:tab/>
              <w:t>reverse primer</w:t>
            </w:r>
          </w:p>
          <w:p w:rsidR="00F06A2D" w:rsidRDefault="00F06A2D" w:rsidP="00F06A2D">
            <w:pPr>
              <w:rPr>
                <w:sz w:val="20"/>
                <w:szCs w:val="20"/>
              </w:rPr>
            </w:pPr>
            <w:r>
              <w:rPr>
                <w:sz w:val="20"/>
                <w:szCs w:val="20"/>
              </w:rPr>
              <w:t>2</w:t>
            </w:r>
            <w:r w:rsidR="008C3571">
              <w:rPr>
                <w:sz w:val="20"/>
                <w:szCs w:val="20"/>
              </w:rPr>
              <w:t>µl</w:t>
            </w:r>
            <w:r>
              <w:rPr>
                <w:sz w:val="20"/>
                <w:szCs w:val="20"/>
              </w:rPr>
              <w:tab/>
              <w:t>template (plasmid diluted to about 25ng/</w:t>
            </w:r>
            <w:r w:rsidR="008C3571">
              <w:rPr>
                <w:sz w:val="20"/>
                <w:szCs w:val="20"/>
              </w:rPr>
              <w:t>µl</w:t>
            </w:r>
            <w:r>
              <w:rPr>
                <w:sz w:val="20"/>
                <w:szCs w:val="20"/>
              </w:rPr>
              <w:t>)</w:t>
            </w:r>
          </w:p>
          <w:p w:rsidR="00F06A2D" w:rsidRDefault="00F06A2D" w:rsidP="00F06A2D">
            <w:pPr>
              <w:rPr>
                <w:sz w:val="20"/>
                <w:szCs w:val="20"/>
              </w:rPr>
            </w:pPr>
            <w:r>
              <w:rPr>
                <w:sz w:val="20"/>
                <w:szCs w:val="20"/>
              </w:rPr>
              <w:t>1.5</w:t>
            </w:r>
            <w:r w:rsidR="008C3571">
              <w:rPr>
                <w:sz w:val="20"/>
                <w:szCs w:val="20"/>
              </w:rPr>
              <w:t>µl</w:t>
            </w:r>
            <w:r>
              <w:rPr>
                <w:sz w:val="20"/>
                <w:szCs w:val="20"/>
              </w:rPr>
              <w:tab/>
              <w:t>Expand polymerase</w:t>
            </w:r>
          </w:p>
          <w:p w:rsidR="00F06A2D" w:rsidRDefault="00F06A2D" w:rsidP="00BB270E">
            <w:pPr>
              <w:rPr>
                <w:sz w:val="20"/>
                <w:szCs w:val="20"/>
              </w:rPr>
            </w:pPr>
          </w:p>
        </w:tc>
        <w:tc>
          <w:tcPr>
            <w:tcW w:w="4788" w:type="dxa"/>
          </w:tcPr>
          <w:p w:rsidR="00F06A2D" w:rsidRPr="00F424AF" w:rsidRDefault="00F06A2D" w:rsidP="00F06A2D">
            <w:pPr>
              <w:rPr>
                <w:b/>
                <w:sz w:val="20"/>
                <w:szCs w:val="20"/>
              </w:rPr>
            </w:pPr>
            <w:r w:rsidRPr="00F424AF">
              <w:rPr>
                <w:b/>
                <w:sz w:val="20"/>
                <w:szCs w:val="20"/>
              </w:rPr>
              <w:t>PCR program</w:t>
            </w:r>
          </w:p>
          <w:tbl>
            <w:tblPr>
              <w:tblStyle w:val="TableGrid"/>
              <w:tblW w:w="0" w:type="auto"/>
              <w:jc w:val="center"/>
              <w:tblInd w:w="720" w:type="dxa"/>
              <w:tblLook w:val="04A0"/>
            </w:tblPr>
            <w:tblGrid>
              <w:gridCol w:w="1267"/>
              <w:gridCol w:w="1087"/>
              <w:gridCol w:w="753"/>
              <w:gridCol w:w="735"/>
            </w:tblGrid>
            <w:tr w:rsidR="00F06A2D" w:rsidRPr="00846BBB" w:rsidTr="00F06A2D">
              <w:trPr>
                <w:jc w:val="center"/>
              </w:trPr>
              <w:tc>
                <w:tcPr>
                  <w:tcW w:w="1267" w:type="dxa"/>
                </w:tcPr>
                <w:p w:rsidR="00F06A2D" w:rsidRPr="00846BBB" w:rsidRDefault="00F06A2D" w:rsidP="00BB355A">
                  <w:pPr>
                    <w:pStyle w:val="ListParagraph"/>
                    <w:ind w:left="0"/>
                    <w:rPr>
                      <w:sz w:val="16"/>
                      <w:szCs w:val="16"/>
                    </w:rPr>
                  </w:pPr>
                </w:p>
              </w:tc>
              <w:tc>
                <w:tcPr>
                  <w:tcW w:w="1087" w:type="dxa"/>
                </w:tcPr>
                <w:p w:rsidR="00F06A2D" w:rsidRPr="00846BBB" w:rsidRDefault="00F06A2D" w:rsidP="00BB355A">
                  <w:pPr>
                    <w:pStyle w:val="ListParagraph"/>
                    <w:ind w:left="0"/>
                    <w:rPr>
                      <w:b/>
                      <w:sz w:val="16"/>
                      <w:szCs w:val="16"/>
                    </w:rPr>
                  </w:pPr>
                  <w:r w:rsidRPr="00846BBB">
                    <w:rPr>
                      <w:b/>
                      <w:sz w:val="16"/>
                      <w:szCs w:val="16"/>
                    </w:rPr>
                    <w:t>Temperature</w:t>
                  </w:r>
                </w:p>
              </w:tc>
              <w:tc>
                <w:tcPr>
                  <w:tcW w:w="753" w:type="dxa"/>
                </w:tcPr>
                <w:p w:rsidR="00F06A2D" w:rsidRPr="00846BBB" w:rsidRDefault="00F06A2D" w:rsidP="00BB355A">
                  <w:pPr>
                    <w:pStyle w:val="ListParagraph"/>
                    <w:ind w:left="0"/>
                    <w:rPr>
                      <w:b/>
                      <w:sz w:val="16"/>
                      <w:szCs w:val="16"/>
                    </w:rPr>
                  </w:pPr>
                  <w:r w:rsidRPr="00846BBB">
                    <w:rPr>
                      <w:b/>
                      <w:sz w:val="16"/>
                      <w:szCs w:val="16"/>
                    </w:rPr>
                    <w:t>Time</w:t>
                  </w:r>
                </w:p>
              </w:tc>
              <w:tc>
                <w:tcPr>
                  <w:tcW w:w="735" w:type="dxa"/>
                </w:tcPr>
                <w:p w:rsidR="00F06A2D" w:rsidRPr="00846BBB" w:rsidRDefault="00F06A2D" w:rsidP="00BB355A">
                  <w:pPr>
                    <w:pStyle w:val="ListParagraph"/>
                    <w:ind w:left="0"/>
                    <w:rPr>
                      <w:b/>
                      <w:sz w:val="16"/>
                      <w:szCs w:val="16"/>
                    </w:rPr>
                  </w:pPr>
                  <w:r w:rsidRPr="00846BBB">
                    <w:rPr>
                      <w:b/>
                      <w:sz w:val="16"/>
                      <w:szCs w:val="16"/>
                    </w:rPr>
                    <w:t>Cycles</w:t>
                  </w:r>
                </w:p>
              </w:tc>
            </w:tr>
            <w:tr w:rsidR="00F06A2D" w:rsidRPr="00846BBB" w:rsidTr="00F06A2D">
              <w:trPr>
                <w:jc w:val="center"/>
              </w:trPr>
              <w:tc>
                <w:tcPr>
                  <w:tcW w:w="1267" w:type="dxa"/>
                  <w:tcBorders>
                    <w:bottom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 xml:space="preserve">Initial </w:t>
                  </w:r>
                  <w:proofErr w:type="spellStart"/>
                  <w:r w:rsidRPr="00846BBB">
                    <w:rPr>
                      <w:sz w:val="16"/>
                      <w:szCs w:val="16"/>
                    </w:rPr>
                    <w:t>Denaturation</w:t>
                  </w:r>
                  <w:proofErr w:type="spellEnd"/>
                </w:p>
              </w:tc>
              <w:tc>
                <w:tcPr>
                  <w:tcW w:w="1087" w:type="dxa"/>
                  <w:tcBorders>
                    <w:bottom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94C</w:t>
                  </w:r>
                </w:p>
              </w:tc>
              <w:tc>
                <w:tcPr>
                  <w:tcW w:w="753" w:type="dxa"/>
                  <w:tcBorders>
                    <w:bottom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2min</w:t>
                  </w:r>
                </w:p>
              </w:tc>
              <w:tc>
                <w:tcPr>
                  <w:tcW w:w="735" w:type="dxa"/>
                  <w:tcBorders>
                    <w:bottom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1x</w:t>
                  </w:r>
                </w:p>
              </w:tc>
            </w:tr>
            <w:tr w:rsidR="00F06A2D" w:rsidRPr="00846BBB" w:rsidTr="00F06A2D">
              <w:trPr>
                <w:jc w:val="center"/>
              </w:trPr>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proofErr w:type="spellStart"/>
                  <w:r w:rsidRPr="00846BBB">
                    <w:rPr>
                      <w:sz w:val="16"/>
                      <w:szCs w:val="16"/>
                    </w:rPr>
                    <w:t>Denaturation</w:t>
                  </w:r>
                  <w:proofErr w:type="spellEnd"/>
                </w:p>
              </w:tc>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94C</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15s</w:t>
                  </w:r>
                </w:p>
              </w:tc>
              <w:tc>
                <w:tcPr>
                  <w:tcW w:w="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10x</w:t>
                  </w:r>
                </w:p>
              </w:tc>
            </w:tr>
            <w:tr w:rsidR="00F06A2D" w:rsidRPr="00846BBB" w:rsidTr="00F06A2D">
              <w:trPr>
                <w:jc w:val="center"/>
              </w:trPr>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Annealing</w:t>
                  </w:r>
                </w:p>
              </w:tc>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6</w:t>
                  </w:r>
                  <w:r>
                    <w:rPr>
                      <w:sz w:val="16"/>
                      <w:szCs w:val="16"/>
                    </w:rPr>
                    <w:t>0</w:t>
                  </w:r>
                  <w:r w:rsidRPr="00846BBB">
                    <w:rPr>
                      <w:sz w:val="16"/>
                      <w:szCs w:val="16"/>
                    </w:rPr>
                    <w:t>C</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30s</w:t>
                  </w:r>
                </w:p>
              </w:tc>
              <w:tc>
                <w:tcPr>
                  <w:tcW w:w="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p>
              </w:tc>
            </w:tr>
            <w:tr w:rsidR="00F06A2D" w:rsidRPr="00846BBB" w:rsidTr="00F06A2D">
              <w:trPr>
                <w:jc w:val="center"/>
              </w:trPr>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Elongation</w:t>
                  </w:r>
                </w:p>
              </w:tc>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68C</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3min</w:t>
                  </w:r>
                </w:p>
              </w:tc>
              <w:tc>
                <w:tcPr>
                  <w:tcW w:w="7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06A2D" w:rsidRPr="00846BBB" w:rsidRDefault="00F06A2D" w:rsidP="00BB355A">
                  <w:pPr>
                    <w:pStyle w:val="ListParagraph"/>
                    <w:ind w:left="0"/>
                    <w:rPr>
                      <w:sz w:val="16"/>
                      <w:szCs w:val="16"/>
                    </w:rPr>
                  </w:pPr>
                </w:p>
              </w:tc>
            </w:tr>
            <w:tr w:rsidR="00F06A2D" w:rsidRPr="00846BBB" w:rsidTr="00F06A2D">
              <w:trPr>
                <w:jc w:val="center"/>
              </w:trPr>
              <w:tc>
                <w:tcPr>
                  <w:tcW w:w="1267" w:type="dxa"/>
                  <w:tcBorders>
                    <w:top w:val="single" w:sz="8" w:space="0" w:color="000000" w:themeColor="text1"/>
                  </w:tcBorders>
                </w:tcPr>
                <w:p w:rsidR="00F06A2D" w:rsidRPr="00846BBB" w:rsidRDefault="00F06A2D" w:rsidP="00BB355A">
                  <w:pPr>
                    <w:pStyle w:val="ListParagraph"/>
                    <w:ind w:left="0"/>
                    <w:rPr>
                      <w:sz w:val="16"/>
                      <w:szCs w:val="16"/>
                    </w:rPr>
                  </w:pPr>
                  <w:proofErr w:type="spellStart"/>
                  <w:r w:rsidRPr="00846BBB">
                    <w:rPr>
                      <w:sz w:val="16"/>
                      <w:szCs w:val="16"/>
                    </w:rPr>
                    <w:t>Denaturation</w:t>
                  </w:r>
                  <w:proofErr w:type="spellEnd"/>
                </w:p>
              </w:tc>
              <w:tc>
                <w:tcPr>
                  <w:tcW w:w="1087" w:type="dxa"/>
                  <w:tcBorders>
                    <w:top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94C</w:t>
                  </w:r>
                </w:p>
              </w:tc>
              <w:tc>
                <w:tcPr>
                  <w:tcW w:w="753" w:type="dxa"/>
                  <w:tcBorders>
                    <w:top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15s</w:t>
                  </w:r>
                </w:p>
              </w:tc>
              <w:tc>
                <w:tcPr>
                  <w:tcW w:w="735" w:type="dxa"/>
                  <w:tcBorders>
                    <w:top w:val="single" w:sz="8" w:space="0" w:color="000000" w:themeColor="text1"/>
                  </w:tcBorders>
                </w:tcPr>
                <w:p w:rsidR="00F06A2D" w:rsidRPr="00846BBB" w:rsidRDefault="00F06A2D" w:rsidP="00BB355A">
                  <w:pPr>
                    <w:pStyle w:val="ListParagraph"/>
                    <w:ind w:left="0"/>
                    <w:rPr>
                      <w:sz w:val="16"/>
                      <w:szCs w:val="16"/>
                    </w:rPr>
                  </w:pPr>
                  <w:r w:rsidRPr="00846BBB">
                    <w:rPr>
                      <w:sz w:val="16"/>
                      <w:szCs w:val="16"/>
                    </w:rPr>
                    <w:t>20x</w:t>
                  </w:r>
                </w:p>
              </w:tc>
            </w:tr>
            <w:tr w:rsidR="00F06A2D" w:rsidRPr="00846BBB" w:rsidTr="00F06A2D">
              <w:trPr>
                <w:jc w:val="center"/>
              </w:trPr>
              <w:tc>
                <w:tcPr>
                  <w:tcW w:w="1267" w:type="dxa"/>
                  <w:tcBorders>
                    <w:bottom w:val="single" w:sz="6" w:space="0" w:color="000000" w:themeColor="text1"/>
                  </w:tcBorders>
                </w:tcPr>
                <w:p w:rsidR="00F06A2D" w:rsidRPr="00846BBB" w:rsidRDefault="00F06A2D" w:rsidP="00BB355A">
                  <w:pPr>
                    <w:pStyle w:val="ListParagraph"/>
                    <w:ind w:left="0"/>
                    <w:rPr>
                      <w:sz w:val="16"/>
                      <w:szCs w:val="16"/>
                    </w:rPr>
                  </w:pPr>
                  <w:r w:rsidRPr="00846BBB">
                    <w:rPr>
                      <w:sz w:val="16"/>
                      <w:szCs w:val="16"/>
                    </w:rPr>
                    <w:t>Annealing</w:t>
                  </w:r>
                </w:p>
              </w:tc>
              <w:tc>
                <w:tcPr>
                  <w:tcW w:w="1087" w:type="dxa"/>
                  <w:tcBorders>
                    <w:bottom w:val="single" w:sz="6" w:space="0" w:color="000000" w:themeColor="text1"/>
                  </w:tcBorders>
                </w:tcPr>
                <w:p w:rsidR="00F06A2D" w:rsidRPr="00846BBB" w:rsidRDefault="00F06A2D" w:rsidP="00BB355A">
                  <w:pPr>
                    <w:pStyle w:val="ListParagraph"/>
                    <w:ind w:left="0"/>
                    <w:rPr>
                      <w:sz w:val="16"/>
                      <w:szCs w:val="16"/>
                    </w:rPr>
                  </w:pPr>
                  <w:r>
                    <w:rPr>
                      <w:sz w:val="16"/>
                      <w:szCs w:val="16"/>
                    </w:rPr>
                    <w:t>60</w:t>
                  </w:r>
                  <w:r w:rsidRPr="00846BBB">
                    <w:rPr>
                      <w:sz w:val="16"/>
                      <w:szCs w:val="16"/>
                    </w:rPr>
                    <w:t>C</w:t>
                  </w:r>
                </w:p>
              </w:tc>
              <w:tc>
                <w:tcPr>
                  <w:tcW w:w="753" w:type="dxa"/>
                  <w:tcBorders>
                    <w:bottom w:val="single" w:sz="6" w:space="0" w:color="000000" w:themeColor="text1"/>
                  </w:tcBorders>
                </w:tcPr>
                <w:p w:rsidR="00F06A2D" w:rsidRPr="00846BBB" w:rsidRDefault="00F06A2D" w:rsidP="00BB355A">
                  <w:pPr>
                    <w:pStyle w:val="ListParagraph"/>
                    <w:ind w:left="0"/>
                    <w:rPr>
                      <w:sz w:val="16"/>
                      <w:szCs w:val="16"/>
                    </w:rPr>
                  </w:pPr>
                  <w:r w:rsidRPr="00846BBB">
                    <w:rPr>
                      <w:sz w:val="16"/>
                      <w:szCs w:val="16"/>
                    </w:rPr>
                    <w:t>30s</w:t>
                  </w:r>
                </w:p>
              </w:tc>
              <w:tc>
                <w:tcPr>
                  <w:tcW w:w="735" w:type="dxa"/>
                  <w:tcBorders>
                    <w:bottom w:val="single" w:sz="6" w:space="0" w:color="000000" w:themeColor="text1"/>
                  </w:tcBorders>
                </w:tcPr>
                <w:p w:rsidR="00F06A2D" w:rsidRPr="00846BBB" w:rsidRDefault="00F06A2D" w:rsidP="00BB355A">
                  <w:pPr>
                    <w:pStyle w:val="ListParagraph"/>
                    <w:ind w:left="0"/>
                    <w:rPr>
                      <w:sz w:val="16"/>
                      <w:szCs w:val="16"/>
                    </w:rPr>
                  </w:pPr>
                </w:p>
              </w:tc>
            </w:tr>
            <w:tr w:rsidR="00F06A2D" w:rsidRPr="00846BBB" w:rsidTr="00F06A2D">
              <w:trPr>
                <w:jc w:val="center"/>
              </w:trPr>
              <w:tc>
                <w:tcPr>
                  <w:tcW w:w="1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06A2D" w:rsidRPr="00846BBB" w:rsidRDefault="00F06A2D" w:rsidP="00BB355A">
                  <w:pPr>
                    <w:pStyle w:val="ListParagraph"/>
                    <w:ind w:left="0"/>
                    <w:rPr>
                      <w:sz w:val="16"/>
                      <w:szCs w:val="16"/>
                    </w:rPr>
                  </w:pPr>
                  <w:r w:rsidRPr="00846BBB">
                    <w:rPr>
                      <w:sz w:val="16"/>
                      <w:szCs w:val="16"/>
                    </w:rPr>
                    <w:t>Elongation</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06A2D" w:rsidRPr="00846BBB" w:rsidRDefault="00F06A2D" w:rsidP="00BB355A">
                  <w:pPr>
                    <w:pStyle w:val="ListParagraph"/>
                    <w:ind w:left="0"/>
                    <w:rPr>
                      <w:sz w:val="16"/>
                      <w:szCs w:val="16"/>
                    </w:rPr>
                  </w:pPr>
                  <w:r w:rsidRPr="00846BBB">
                    <w:rPr>
                      <w:sz w:val="16"/>
                      <w:szCs w:val="16"/>
                    </w:rPr>
                    <w:t>68C</w:t>
                  </w:r>
                </w:p>
              </w:tc>
              <w:tc>
                <w:tcPr>
                  <w:tcW w:w="14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06A2D" w:rsidRPr="00846BBB" w:rsidRDefault="00F06A2D" w:rsidP="00BB355A">
                  <w:pPr>
                    <w:pStyle w:val="ListParagraph"/>
                    <w:ind w:left="0"/>
                    <w:rPr>
                      <w:sz w:val="16"/>
                      <w:szCs w:val="16"/>
                    </w:rPr>
                  </w:pPr>
                  <w:r w:rsidRPr="00846BBB">
                    <w:rPr>
                      <w:sz w:val="16"/>
                      <w:szCs w:val="16"/>
                    </w:rPr>
                    <w:t>3min + 5s each successive cycle</w:t>
                  </w:r>
                </w:p>
              </w:tc>
            </w:tr>
            <w:tr w:rsidR="00F06A2D" w:rsidRPr="00846BBB" w:rsidTr="00F06A2D">
              <w:trPr>
                <w:jc w:val="center"/>
              </w:trPr>
              <w:tc>
                <w:tcPr>
                  <w:tcW w:w="1267" w:type="dxa"/>
                  <w:tcBorders>
                    <w:top w:val="single" w:sz="6" w:space="0" w:color="000000" w:themeColor="text1"/>
                  </w:tcBorders>
                </w:tcPr>
                <w:p w:rsidR="00F06A2D" w:rsidRPr="00846BBB" w:rsidRDefault="00F06A2D" w:rsidP="00BB355A">
                  <w:pPr>
                    <w:pStyle w:val="ListParagraph"/>
                    <w:ind w:left="0"/>
                    <w:rPr>
                      <w:sz w:val="16"/>
                      <w:szCs w:val="16"/>
                    </w:rPr>
                  </w:pPr>
                  <w:r w:rsidRPr="00846BBB">
                    <w:rPr>
                      <w:sz w:val="16"/>
                      <w:szCs w:val="16"/>
                    </w:rPr>
                    <w:t>Final Elongation</w:t>
                  </w:r>
                </w:p>
              </w:tc>
              <w:tc>
                <w:tcPr>
                  <w:tcW w:w="1087" w:type="dxa"/>
                  <w:tcBorders>
                    <w:top w:val="single" w:sz="6" w:space="0" w:color="000000" w:themeColor="text1"/>
                  </w:tcBorders>
                </w:tcPr>
                <w:p w:rsidR="00F06A2D" w:rsidRPr="00846BBB" w:rsidRDefault="00F06A2D" w:rsidP="00BB355A">
                  <w:pPr>
                    <w:pStyle w:val="ListParagraph"/>
                    <w:ind w:left="0"/>
                    <w:rPr>
                      <w:sz w:val="16"/>
                      <w:szCs w:val="16"/>
                    </w:rPr>
                  </w:pPr>
                  <w:r w:rsidRPr="00846BBB">
                    <w:rPr>
                      <w:sz w:val="16"/>
                      <w:szCs w:val="16"/>
                    </w:rPr>
                    <w:t>68C</w:t>
                  </w:r>
                </w:p>
              </w:tc>
              <w:tc>
                <w:tcPr>
                  <w:tcW w:w="753" w:type="dxa"/>
                  <w:tcBorders>
                    <w:top w:val="single" w:sz="6" w:space="0" w:color="000000" w:themeColor="text1"/>
                  </w:tcBorders>
                </w:tcPr>
                <w:p w:rsidR="00F06A2D" w:rsidRPr="00846BBB" w:rsidRDefault="00F06A2D" w:rsidP="00BB355A">
                  <w:pPr>
                    <w:pStyle w:val="ListParagraph"/>
                    <w:ind w:left="0"/>
                    <w:rPr>
                      <w:sz w:val="16"/>
                      <w:szCs w:val="16"/>
                    </w:rPr>
                  </w:pPr>
                  <w:r w:rsidRPr="00846BBB">
                    <w:rPr>
                      <w:sz w:val="16"/>
                      <w:szCs w:val="16"/>
                    </w:rPr>
                    <w:t>7min</w:t>
                  </w:r>
                </w:p>
              </w:tc>
              <w:tc>
                <w:tcPr>
                  <w:tcW w:w="735" w:type="dxa"/>
                  <w:tcBorders>
                    <w:top w:val="single" w:sz="6" w:space="0" w:color="000000" w:themeColor="text1"/>
                  </w:tcBorders>
                </w:tcPr>
                <w:p w:rsidR="00F06A2D" w:rsidRPr="00846BBB" w:rsidRDefault="00F06A2D" w:rsidP="00BB355A">
                  <w:pPr>
                    <w:pStyle w:val="ListParagraph"/>
                    <w:ind w:left="0"/>
                    <w:rPr>
                      <w:sz w:val="16"/>
                      <w:szCs w:val="16"/>
                    </w:rPr>
                  </w:pPr>
                  <w:r w:rsidRPr="00846BBB">
                    <w:rPr>
                      <w:sz w:val="16"/>
                      <w:szCs w:val="16"/>
                    </w:rPr>
                    <w:t>1x</w:t>
                  </w:r>
                </w:p>
              </w:tc>
            </w:tr>
          </w:tbl>
          <w:p w:rsidR="00F06A2D" w:rsidRDefault="00F06A2D" w:rsidP="00F06A2D">
            <w:pPr>
              <w:jc w:val="center"/>
              <w:rPr>
                <w:sz w:val="20"/>
                <w:szCs w:val="20"/>
              </w:rPr>
            </w:pPr>
            <w:r>
              <w:rPr>
                <w:sz w:val="20"/>
                <w:szCs w:val="20"/>
              </w:rPr>
              <w:t>Saved as “Expand!!” in Isis’s folder.</w:t>
            </w:r>
          </w:p>
        </w:tc>
      </w:tr>
    </w:tbl>
    <w:p w:rsidR="00F424AF" w:rsidRPr="00F06A2D" w:rsidRDefault="00F424AF" w:rsidP="00BB270E">
      <w:pPr>
        <w:spacing w:after="0"/>
        <w:rPr>
          <w:b/>
          <w:sz w:val="20"/>
          <w:szCs w:val="20"/>
        </w:rPr>
      </w:pPr>
      <w:r w:rsidRPr="00F06A2D">
        <w:rPr>
          <w:b/>
          <w:sz w:val="20"/>
          <w:szCs w:val="20"/>
        </w:rPr>
        <w:t>Primers</w:t>
      </w:r>
    </w:p>
    <w:tbl>
      <w:tblPr>
        <w:tblStyle w:val="TableGrid"/>
        <w:tblpPr w:leftFromText="180" w:rightFromText="180" w:vertAnchor="text" w:horzAnchor="margin" w:tblpXSpec="right" w:tblpY="13"/>
        <w:tblW w:w="0" w:type="auto"/>
        <w:tblLook w:val="04A0"/>
      </w:tblPr>
      <w:tblGrid>
        <w:gridCol w:w="990"/>
        <w:gridCol w:w="2160"/>
      </w:tblGrid>
      <w:tr w:rsidR="00B52C83" w:rsidTr="00B52C83">
        <w:tc>
          <w:tcPr>
            <w:tcW w:w="990" w:type="dxa"/>
          </w:tcPr>
          <w:p w:rsidR="00B52C83" w:rsidRPr="00F06A2D" w:rsidRDefault="00B52C83" w:rsidP="00B52C83">
            <w:pPr>
              <w:rPr>
                <w:b/>
                <w:sz w:val="20"/>
                <w:szCs w:val="20"/>
              </w:rPr>
            </w:pPr>
            <w:r w:rsidRPr="00F06A2D">
              <w:rPr>
                <w:b/>
                <w:sz w:val="20"/>
                <w:szCs w:val="20"/>
              </w:rPr>
              <w:t>Locus</w:t>
            </w:r>
          </w:p>
        </w:tc>
        <w:tc>
          <w:tcPr>
            <w:tcW w:w="2160" w:type="dxa"/>
          </w:tcPr>
          <w:p w:rsidR="00B52C83" w:rsidRPr="00F06A2D" w:rsidRDefault="00B52C83" w:rsidP="00B52C83">
            <w:pPr>
              <w:rPr>
                <w:b/>
                <w:sz w:val="20"/>
                <w:szCs w:val="20"/>
              </w:rPr>
            </w:pPr>
            <w:r w:rsidRPr="00F06A2D">
              <w:rPr>
                <w:b/>
                <w:sz w:val="20"/>
                <w:szCs w:val="20"/>
              </w:rPr>
              <w:t>Confirmed to work?</w:t>
            </w:r>
          </w:p>
        </w:tc>
      </w:tr>
      <w:tr w:rsidR="00B52C83" w:rsidTr="00B52C83">
        <w:tc>
          <w:tcPr>
            <w:tcW w:w="990" w:type="dxa"/>
          </w:tcPr>
          <w:p w:rsidR="00B52C83" w:rsidRDefault="00B52C83" w:rsidP="00B52C83">
            <w:pPr>
              <w:rPr>
                <w:sz w:val="20"/>
                <w:szCs w:val="20"/>
              </w:rPr>
            </w:pPr>
            <w:r>
              <w:rPr>
                <w:sz w:val="20"/>
                <w:szCs w:val="20"/>
              </w:rPr>
              <w:t>URA3</w:t>
            </w:r>
          </w:p>
        </w:tc>
        <w:tc>
          <w:tcPr>
            <w:tcW w:w="2160" w:type="dxa"/>
          </w:tcPr>
          <w:p w:rsidR="00B52C83" w:rsidRDefault="00B52C83" w:rsidP="00B52C83">
            <w:pPr>
              <w:rPr>
                <w:sz w:val="20"/>
                <w:szCs w:val="20"/>
              </w:rPr>
            </w:pPr>
            <w:r>
              <w:rPr>
                <w:sz w:val="20"/>
                <w:szCs w:val="20"/>
              </w:rPr>
              <w:t>Not yet</w:t>
            </w:r>
          </w:p>
        </w:tc>
      </w:tr>
      <w:tr w:rsidR="00B52C83" w:rsidTr="00B52C83">
        <w:tc>
          <w:tcPr>
            <w:tcW w:w="990" w:type="dxa"/>
          </w:tcPr>
          <w:p w:rsidR="00B52C83" w:rsidRDefault="00B52C83" w:rsidP="00B52C83">
            <w:pPr>
              <w:rPr>
                <w:sz w:val="20"/>
                <w:szCs w:val="20"/>
              </w:rPr>
            </w:pPr>
            <w:r>
              <w:rPr>
                <w:sz w:val="20"/>
                <w:szCs w:val="20"/>
              </w:rPr>
              <w:t>HIS3</w:t>
            </w:r>
          </w:p>
        </w:tc>
        <w:tc>
          <w:tcPr>
            <w:tcW w:w="2160" w:type="dxa"/>
          </w:tcPr>
          <w:p w:rsidR="00B52C83" w:rsidRDefault="00B52C83" w:rsidP="00B52C83">
            <w:pPr>
              <w:rPr>
                <w:sz w:val="20"/>
                <w:szCs w:val="20"/>
              </w:rPr>
            </w:pPr>
            <w:r>
              <w:rPr>
                <w:sz w:val="20"/>
                <w:szCs w:val="20"/>
              </w:rPr>
              <w:t>Not yet</w:t>
            </w:r>
          </w:p>
        </w:tc>
      </w:tr>
      <w:tr w:rsidR="00B52C83" w:rsidTr="00B52C83">
        <w:tc>
          <w:tcPr>
            <w:tcW w:w="990" w:type="dxa"/>
          </w:tcPr>
          <w:p w:rsidR="00B52C83" w:rsidRDefault="00B52C83" w:rsidP="00B52C83">
            <w:pPr>
              <w:rPr>
                <w:sz w:val="20"/>
                <w:szCs w:val="20"/>
              </w:rPr>
            </w:pPr>
            <w:r>
              <w:rPr>
                <w:sz w:val="20"/>
                <w:szCs w:val="20"/>
              </w:rPr>
              <w:t>LEU2</w:t>
            </w:r>
          </w:p>
        </w:tc>
        <w:tc>
          <w:tcPr>
            <w:tcW w:w="2160" w:type="dxa"/>
          </w:tcPr>
          <w:p w:rsidR="00B52C83" w:rsidRDefault="00B52C83" w:rsidP="00B52C83">
            <w:pPr>
              <w:rPr>
                <w:sz w:val="20"/>
                <w:szCs w:val="20"/>
              </w:rPr>
            </w:pPr>
            <w:r>
              <w:rPr>
                <w:sz w:val="20"/>
                <w:szCs w:val="20"/>
              </w:rPr>
              <w:t>Yes, by Isis</w:t>
            </w:r>
          </w:p>
        </w:tc>
      </w:tr>
      <w:tr w:rsidR="00B52C83" w:rsidTr="00B52C83">
        <w:tc>
          <w:tcPr>
            <w:tcW w:w="990" w:type="dxa"/>
          </w:tcPr>
          <w:p w:rsidR="00B52C83" w:rsidRDefault="00B52C83" w:rsidP="00B52C83">
            <w:pPr>
              <w:rPr>
                <w:sz w:val="20"/>
                <w:szCs w:val="20"/>
              </w:rPr>
            </w:pPr>
            <w:r>
              <w:rPr>
                <w:sz w:val="20"/>
                <w:szCs w:val="20"/>
              </w:rPr>
              <w:t>TRP1</w:t>
            </w:r>
          </w:p>
        </w:tc>
        <w:tc>
          <w:tcPr>
            <w:tcW w:w="2160" w:type="dxa"/>
          </w:tcPr>
          <w:p w:rsidR="00B52C83" w:rsidRDefault="00B52C83" w:rsidP="00B52C83">
            <w:pPr>
              <w:rPr>
                <w:sz w:val="20"/>
                <w:szCs w:val="20"/>
              </w:rPr>
            </w:pPr>
            <w:r>
              <w:rPr>
                <w:sz w:val="20"/>
                <w:szCs w:val="20"/>
              </w:rPr>
              <w:t>Yes, by Isis</w:t>
            </w:r>
          </w:p>
        </w:tc>
      </w:tr>
      <w:tr w:rsidR="00B52C83" w:rsidTr="00B52C83">
        <w:tc>
          <w:tcPr>
            <w:tcW w:w="990" w:type="dxa"/>
          </w:tcPr>
          <w:p w:rsidR="00B52C83" w:rsidRDefault="00B52C83" w:rsidP="00B52C83">
            <w:pPr>
              <w:rPr>
                <w:sz w:val="20"/>
                <w:szCs w:val="20"/>
              </w:rPr>
            </w:pPr>
            <w:r>
              <w:rPr>
                <w:sz w:val="20"/>
                <w:szCs w:val="20"/>
              </w:rPr>
              <w:t>ADE2</w:t>
            </w:r>
          </w:p>
        </w:tc>
        <w:tc>
          <w:tcPr>
            <w:tcW w:w="2160" w:type="dxa"/>
          </w:tcPr>
          <w:p w:rsidR="00B52C83" w:rsidRDefault="00B52C83" w:rsidP="00B52C83">
            <w:pPr>
              <w:rPr>
                <w:sz w:val="20"/>
                <w:szCs w:val="20"/>
              </w:rPr>
            </w:pPr>
            <w:r>
              <w:rPr>
                <w:sz w:val="20"/>
                <w:szCs w:val="20"/>
              </w:rPr>
              <w:t>Yes, by Kate</w:t>
            </w:r>
          </w:p>
        </w:tc>
      </w:tr>
    </w:tbl>
    <w:p w:rsidR="00F424AF" w:rsidRDefault="004625E7" w:rsidP="00BB270E">
      <w:pPr>
        <w:spacing w:after="0"/>
        <w:rPr>
          <w:sz w:val="20"/>
          <w:szCs w:val="20"/>
        </w:rPr>
      </w:pPr>
      <w:r>
        <w:rPr>
          <w:sz w:val="20"/>
          <w:szCs w:val="20"/>
        </w:rPr>
        <w:t>All primers are built</w:t>
      </w:r>
      <w:r w:rsidR="00F424AF">
        <w:rPr>
          <w:sz w:val="20"/>
          <w:szCs w:val="20"/>
        </w:rPr>
        <w:t xml:space="preserve"> in the following way:</w:t>
      </w:r>
    </w:p>
    <w:p w:rsidR="00F424AF" w:rsidRDefault="00F06A2D" w:rsidP="00BB270E">
      <w:pPr>
        <w:spacing w:after="0"/>
        <w:rPr>
          <w:sz w:val="20"/>
          <w:szCs w:val="20"/>
        </w:rPr>
      </w:pPr>
      <w:r>
        <w:rPr>
          <w:sz w:val="20"/>
          <w:szCs w:val="20"/>
        </w:rPr>
        <w:t>-----</w:t>
      </w:r>
      <w:r w:rsidR="00F424AF">
        <w:rPr>
          <w:sz w:val="20"/>
          <w:szCs w:val="20"/>
        </w:rPr>
        <w:t>80</w:t>
      </w:r>
      <w:r>
        <w:rPr>
          <w:sz w:val="20"/>
          <w:szCs w:val="20"/>
        </w:rPr>
        <w:t>bp homology to yeast chromosome----20bp to bind to plasmid----</w:t>
      </w:r>
    </w:p>
    <w:p w:rsidR="00F06A2D" w:rsidRDefault="00F06A2D" w:rsidP="00BB270E">
      <w:pPr>
        <w:spacing w:after="0"/>
        <w:rPr>
          <w:sz w:val="20"/>
          <w:szCs w:val="20"/>
        </w:rPr>
      </w:pPr>
    </w:p>
    <w:p w:rsidR="00F06A2D" w:rsidRDefault="00F06A2D" w:rsidP="00BB270E">
      <w:pPr>
        <w:spacing w:after="0"/>
        <w:rPr>
          <w:sz w:val="20"/>
          <w:szCs w:val="20"/>
        </w:rPr>
      </w:pPr>
      <w:r>
        <w:rPr>
          <w:sz w:val="20"/>
          <w:szCs w:val="20"/>
        </w:rPr>
        <w:t>Primers are already designed to integrate into the loci</w:t>
      </w:r>
      <w:r w:rsidR="00B52C83">
        <w:rPr>
          <w:sz w:val="20"/>
          <w:szCs w:val="20"/>
        </w:rPr>
        <w:t xml:space="preserve"> listed in the table to the right (sequences on last page).</w:t>
      </w:r>
    </w:p>
    <w:p w:rsidR="00B52C83" w:rsidRDefault="00B52C83" w:rsidP="00BB270E">
      <w:pPr>
        <w:spacing w:after="0"/>
        <w:rPr>
          <w:sz w:val="20"/>
          <w:szCs w:val="20"/>
        </w:rPr>
      </w:pPr>
    </w:p>
    <w:p w:rsidR="00B52C83" w:rsidRDefault="00B52C83" w:rsidP="00BB270E">
      <w:pPr>
        <w:spacing w:after="0"/>
        <w:rPr>
          <w:sz w:val="20"/>
          <w:szCs w:val="20"/>
        </w:rPr>
      </w:pPr>
    </w:p>
    <w:p w:rsidR="00F06A2D" w:rsidRDefault="00F06A2D" w:rsidP="00BB270E">
      <w:pPr>
        <w:spacing w:after="0"/>
        <w:rPr>
          <w:sz w:val="20"/>
          <w:szCs w:val="20"/>
        </w:rPr>
      </w:pPr>
      <w:r>
        <w:rPr>
          <w:noProof/>
          <w:sz w:val="20"/>
          <w:szCs w:val="20"/>
        </w:rPr>
        <w:lastRenderedPageBreak/>
        <w:drawing>
          <wp:anchor distT="0" distB="0" distL="114300" distR="114300" simplePos="0" relativeHeight="251659264" behindDoc="0" locked="0" layoutInCell="1" allowOverlap="1">
            <wp:simplePos x="0" y="0"/>
            <wp:positionH relativeFrom="column">
              <wp:posOffset>4057650</wp:posOffset>
            </wp:positionH>
            <wp:positionV relativeFrom="paragraph">
              <wp:posOffset>60960</wp:posOffset>
            </wp:positionV>
            <wp:extent cx="1828800" cy="838200"/>
            <wp:effectExtent l="38100" t="57150" r="19050" b="38100"/>
            <wp:wrapSquare wrapText="bothSides"/>
            <wp:docPr id="2" name="Picture 1" descr="\\cdsgroup.stanford.edu\data\Isis\Gel Images\Administrator 2010-02-26 16hr 24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sgroup.stanford.edu\data\Isis\Gel Images\Administrator 2010-02-26 16hr 24min.jpg"/>
                    <pic:cNvPicPr>
                      <a:picLocks noChangeAspect="1" noChangeArrowheads="1"/>
                    </pic:cNvPicPr>
                  </pic:nvPicPr>
                  <pic:blipFill>
                    <a:blip r:embed="rId7" cstate="print"/>
                    <a:srcRect l="26122" t="33261" r="28365" b="38619"/>
                    <a:stretch>
                      <a:fillRect/>
                    </a:stretch>
                  </pic:blipFill>
                  <pic:spPr bwMode="auto">
                    <a:xfrm rot="21381764">
                      <a:off x="0" y="0"/>
                      <a:ext cx="1828800" cy="838200"/>
                    </a:xfrm>
                    <a:prstGeom prst="rect">
                      <a:avLst/>
                    </a:prstGeom>
                    <a:noFill/>
                    <a:ln w="9525">
                      <a:noFill/>
                      <a:miter lim="800000"/>
                      <a:headEnd/>
                      <a:tailEnd/>
                    </a:ln>
                  </pic:spPr>
                </pic:pic>
              </a:graphicData>
            </a:graphic>
          </wp:anchor>
        </w:drawing>
      </w:r>
    </w:p>
    <w:p w:rsidR="00F06A2D" w:rsidRPr="00F06A2D" w:rsidRDefault="00F06A2D" w:rsidP="00BB270E">
      <w:pPr>
        <w:spacing w:after="0"/>
        <w:rPr>
          <w:b/>
          <w:sz w:val="20"/>
          <w:szCs w:val="20"/>
        </w:rPr>
      </w:pPr>
      <w:r w:rsidRPr="00F06A2D">
        <w:rPr>
          <w:b/>
          <w:sz w:val="20"/>
          <w:szCs w:val="20"/>
        </w:rPr>
        <w:t>Typical PCR amplification result</w:t>
      </w:r>
    </w:p>
    <w:p w:rsidR="00F06A2D" w:rsidRDefault="00F06A2D" w:rsidP="00BB270E">
      <w:pPr>
        <w:spacing w:after="0"/>
        <w:rPr>
          <w:sz w:val="20"/>
          <w:szCs w:val="20"/>
        </w:rPr>
      </w:pPr>
      <w:r>
        <w:rPr>
          <w:sz w:val="20"/>
          <w:szCs w:val="20"/>
        </w:rPr>
        <w:t xml:space="preserve">If the amplification worked correctly, there should only one, very strong amplification product. </w:t>
      </w:r>
    </w:p>
    <w:p w:rsidR="00F06A2D" w:rsidRDefault="00F06A2D" w:rsidP="00BB270E">
      <w:pPr>
        <w:spacing w:after="0"/>
        <w:rPr>
          <w:sz w:val="20"/>
          <w:szCs w:val="20"/>
        </w:rPr>
      </w:pPr>
    </w:p>
    <w:p w:rsidR="00F06A2D" w:rsidRDefault="00F06A2D" w:rsidP="00BB270E">
      <w:pPr>
        <w:spacing w:after="0"/>
        <w:rPr>
          <w:sz w:val="20"/>
          <w:szCs w:val="20"/>
        </w:rPr>
      </w:pPr>
    </w:p>
    <w:p w:rsidR="00F06A2D" w:rsidRDefault="00F06A2D" w:rsidP="00BB270E">
      <w:pPr>
        <w:spacing w:after="0"/>
        <w:rPr>
          <w:sz w:val="20"/>
          <w:szCs w:val="20"/>
        </w:rPr>
      </w:pPr>
      <w:r w:rsidRPr="00F06A2D">
        <w:rPr>
          <w:b/>
          <w:sz w:val="20"/>
          <w:szCs w:val="20"/>
          <w:u w:val="single"/>
        </w:rPr>
        <w:t>Transformation</w:t>
      </w:r>
    </w:p>
    <w:p w:rsidR="00F06A2D" w:rsidRPr="00F06A2D" w:rsidRDefault="00F06A2D" w:rsidP="00BB270E">
      <w:pPr>
        <w:spacing w:after="0"/>
        <w:rPr>
          <w:b/>
          <w:sz w:val="20"/>
          <w:szCs w:val="20"/>
        </w:rPr>
      </w:pPr>
      <w:r w:rsidRPr="00F06A2D">
        <w:rPr>
          <w:b/>
          <w:sz w:val="20"/>
          <w:szCs w:val="20"/>
        </w:rPr>
        <w:t>DNA preparation</w:t>
      </w:r>
    </w:p>
    <w:p w:rsidR="00F06A2D" w:rsidRDefault="00F06A2D" w:rsidP="00BB270E">
      <w:pPr>
        <w:spacing w:after="0"/>
        <w:rPr>
          <w:sz w:val="20"/>
          <w:szCs w:val="20"/>
        </w:rPr>
      </w:pPr>
      <w:r>
        <w:rPr>
          <w:sz w:val="20"/>
          <w:szCs w:val="20"/>
        </w:rPr>
        <w:t xml:space="preserve">To prepare the PCR product for transformation, use the </w:t>
      </w:r>
      <w:proofErr w:type="spellStart"/>
      <w:r>
        <w:rPr>
          <w:sz w:val="20"/>
          <w:szCs w:val="20"/>
        </w:rPr>
        <w:t>Qiagen</w:t>
      </w:r>
      <w:proofErr w:type="spellEnd"/>
      <w:r>
        <w:rPr>
          <w:sz w:val="20"/>
          <w:szCs w:val="20"/>
        </w:rPr>
        <w:t xml:space="preserve"> PCR clean up kit on each PCR reaction separately, but elute (using water) into the same tube (giving at total volume of 60</w:t>
      </w:r>
      <w:r w:rsidR="008C3571">
        <w:rPr>
          <w:sz w:val="20"/>
          <w:szCs w:val="20"/>
        </w:rPr>
        <w:t>µl</w:t>
      </w:r>
      <w:r>
        <w:rPr>
          <w:sz w:val="20"/>
          <w:szCs w:val="20"/>
        </w:rPr>
        <w:t>). It is also possible to directly transform the two PCR reactions (200</w:t>
      </w:r>
      <w:r w:rsidR="008C3571">
        <w:rPr>
          <w:sz w:val="20"/>
          <w:szCs w:val="20"/>
        </w:rPr>
        <w:t>µl</w:t>
      </w:r>
      <w:r>
        <w:rPr>
          <w:sz w:val="20"/>
          <w:szCs w:val="20"/>
        </w:rPr>
        <w:t xml:space="preserve"> total volume)</w:t>
      </w:r>
      <w:r w:rsidR="00B52C83">
        <w:rPr>
          <w:sz w:val="20"/>
          <w:szCs w:val="20"/>
        </w:rPr>
        <w:t>;</w:t>
      </w:r>
      <w:r>
        <w:rPr>
          <w:sz w:val="20"/>
          <w:szCs w:val="20"/>
        </w:rPr>
        <w:t xml:space="preserve"> however, the results can be more variable.</w:t>
      </w:r>
    </w:p>
    <w:p w:rsidR="00F06A2D" w:rsidRDefault="00F06A2D" w:rsidP="00BB270E">
      <w:pPr>
        <w:spacing w:after="0"/>
        <w:rPr>
          <w:sz w:val="20"/>
          <w:szCs w:val="20"/>
        </w:rPr>
      </w:pPr>
    </w:p>
    <w:p w:rsidR="00B52C83" w:rsidRPr="00B52C83" w:rsidRDefault="00B52C83" w:rsidP="00BB270E">
      <w:pPr>
        <w:spacing w:after="0"/>
        <w:rPr>
          <w:b/>
          <w:sz w:val="20"/>
          <w:szCs w:val="20"/>
        </w:rPr>
      </w:pPr>
      <w:r w:rsidRPr="00B52C83">
        <w:rPr>
          <w:b/>
          <w:sz w:val="20"/>
          <w:szCs w:val="20"/>
        </w:rPr>
        <w:t>Transformation protocol</w:t>
      </w:r>
    </w:p>
    <w:p w:rsidR="00B52C83" w:rsidRDefault="00B52C83" w:rsidP="00BB270E">
      <w:pPr>
        <w:spacing w:after="0"/>
        <w:rPr>
          <w:sz w:val="20"/>
          <w:szCs w:val="20"/>
        </w:rPr>
      </w:pPr>
      <w:r>
        <w:rPr>
          <w:sz w:val="20"/>
          <w:szCs w:val="20"/>
        </w:rPr>
        <w:t>Follow the standard yeast transformation protocol, but consider the following notes and modifications:</w:t>
      </w:r>
    </w:p>
    <w:p w:rsidR="00B52C83" w:rsidRDefault="00B52C83" w:rsidP="00BB270E">
      <w:pPr>
        <w:spacing w:after="0"/>
        <w:rPr>
          <w:sz w:val="20"/>
          <w:szCs w:val="20"/>
        </w:rPr>
      </w:pPr>
      <w:r>
        <w:rPr>
          <w:sz w:val="20"/>
          <w:szCs w:val="20"/>
        </w:rPr>
        <w:t>1. Integrations are more sensitive to the growth state of the cells when the transformation is started so make sure the cells are in the 0.4-0.8 OD600 range. I also think being at the higher end of this range might be better.</w:t>
      </w:r>
    </w:p>
    <w:p w:rsidR="00B52C83" w:rsidRDefault="00B52C83" w:rsidP="00BB270E">
      <w:pPr>
        <w:spacing w:after="0"/>
        <w:rPr>
          <w:sz w:val="20"/>
          <w:szCs w:val="20"/>
        </w:rPr>
      </w:pPr>
      <w:r>
        <w:rPr>
          <w:sz w:val="20"/>
          <w:szCs w:val="20"/>
        </w:rPr>
        <w:t xml:space="preserve">2. Don’t use too many cells. If you plate too many cells then the selection doesn’t work as well. I control the number of cells at the step where you </w:t>
      </w:r>
      <w:proofErr w:type="spellStart"/>
      <w:r>
        <w:rPr>
          <w:sz w:val="20"/>
          <w:szCs w:val="20"/>
        </w:rPr>
        <w:t>resuspend</w:t>
      </w:r>
      <w:proofErr w:type="spellEnd"/>
      <w:r>
        <w:rPr>
          <w:sz w:val="20"/>
          <w:szCs w:val="20"/>
        </w:rPr>
        <w:t xml:space="preserve"> the cell pellet with 50</w:t>
      </w:r>
      <w:r w:rsidR="008C3571">
        <w:rPr>
          <w:sz w:val="20"/>
          <w:szCs w:val="20"/>
        </w:rPr>
        <w:t>µl</w:t>
      </w:r>
      <w:r>
        <w:rPr>
          <w:sz w:val="20"/>
          <w:szCs w:val="20"/>
        </w:rPr>
        <w:t xml:space="preserve"> for each transformation. I tend to </w:t>
      </w:r>
      <w:proofErr w:type="spellStart"/>
      <w:r>
        <w:rPr>
          <w:sz w:val="20"/>
          <w:szCs w:val="20"/>
        </w:rPr>
        <w:t>resuspend</w:t>
      </w:r>
      <w:proofErr w:type="spellEnd"/>
      <w:r>
        <w:rPr>
          <w:sz w:val="20"/>
          <w:szCs w:val="20"/>
        </w:rPr>
        <w:t xml:space="preserve"> in 50-100</w:t>
      </w:r>
      <w:r w:rsidR="008C3571">
        <w:rPr>
          <w:sz w:val="20"/>
          <w:szCs w:val="20"/>
        </w:rPr>
        <w:t>µl</w:t>
      </w:r>
      <w:r>
        <w:rPr>
          <w:sz w:val="20"/>
          <w:szCs w:val="20"/>
        </w:rPr>
        <w:t xml:space="preserve"> per transformation depending on the size of the pellet and then transfer 50</w:t>
      </w:r>
      <w:r w:rsidR="008C3571">
        <w:rPr>
          <w:sz w:val="20"/>
          <w:szCs w:val="20"/>
        </w:rPr>
        <w:t>µl</w:t>
      </w:r>
      <w:r>
        <w:rPr>
          <w:sz w:val="20"/>
          <w:szCs w:val="20"/>
        </w:rPr>
        <w:t xml:space="preserve"> to new tubes for each transformation, then add the DNA and SSD and PEG.</w:t>
      </w:r>
    </w:p>
    <w:p w:rsidR="00B52C83" w:rsidRDefault="00B52C83" w:rsidP="00BB270E">
      <w:pPr>
        <w:spacing w:after="0"/>
        <w:rPr>
          <w:sz w:val="20"/>
          <w:szCs w:val="20"/>
        </w:rPr>
      </w:pPr>
      <w:r>
        <w:rPr>
          <w:sz w:val="20"/>
          <w:szCs w:val="20"/>
        </w:rPr>
        <w:t xml:space="preserve">3. After the 42C bath, spin down the cells and </w:t>
      </w:r>
      <w:proofErr w:type="spellStart"/>
      <w:r>
        <w:rPr>
          <w:sz w:val="20"/>
          <w:szCs w:val="20"/>
        </w:rPr>
        <w:t>resuspend</w:t>
      </w:r>
      <w:proofErr w:type="spellEnd"/>
      <w:r>
        <w:rPr>
          <w:sz w:val="20"/>
          <w:szCs w:val="20"/>
        </w:rPr>
        <w:t xml:space="preserve"> them in 1mL YPD then let them rotate for 1 hour at 30C before plating.</w:t>
      </w:r>
    </w:p>
    <w:p w:rsidR="00B52C83" w:rsidRDefault="00B52C83" w:rsidP="00BB270E">
      <w:pPr>
        <w:spacing w:after="0"/>
        <w:rPr>
          <w:sz w:val="20"/>
          <w:szCs w:val="20"/>
        </w:rPr>
      </w:pPr>
    </w:p>
    <w:p w:rsidR="00B52C83" w:rsidRPr="009B6754" w:rsidRDefault="00B52C83" w:rsidP="00BB270E">
      <w:pPr>
        <w:spacing w:after="0"/>
        <w:rPr>
          <w:b/>
          <w:sz w:val="20"/>
          <w:szCs w:val="20"/>
          <w:u w:val="single"/>
        </w:rPr>
      </w:pPr>
      <w:r w:rsidRPr="009B6754">
        <w:rPr>
          <w:b/>
          <w:sz w:val="20"/>
          <w:szCs w:val="20"/>
          <w:u w:val="single"/>
        </w:rPr>
        <w:t>Screening</w:t>
      </w:r>
    </w:p>
    <w:p w:rsidR="009B6754" w:rsidRDefault="009B6754" w:rsidP="00BB270E">
      <w:pPr>
        <w:spacing w:after="0"/>
        <w:rPr>
          <w:sz w:val="20"/>
          <w:szCs w:val="20"/>
        </w:rPr>
      </w:pPr>
      <w:r>
        <w:rPr>
          <w:sz w:val="20"/>
          <w:szCs w:val="20"/>
        </w:rPr>
        <w:t>If you get many uniformly sized colonies on your plates, then you probably have performed a successful integration</w:t>
      </w:r>
      <w:r w:rsidR="007241B5">
        <w:rPr>
          <w:sz w:val="20"/>
          <w:szCs w:val="20"/>
        </w:rPr>
        <w:t>!</w:t>
      </w:r>
      <w:r>
        <w:rPr>
          <w:sz w:val="20"/>
          <w:szCs w:val="20"/>
        </w:rPr>
        <w:t xml:space="preserve"> But you should probably screen to confirm.</w:t>
      </w:r>
    </w:p>
    <w:p w:rsidR="004625E7" w:rsidRDefault="004625E7" w:rsidP="00BB270E">
      <w:pPr>
        <w:spacing w:after="0"/>
        <w:rPr>
          <w:sz w:val="20"/>
          <w:szCs w:val="20"/>
        </w:rPr>
      </w:pPr>
    </w:p>
    <w:p w:rsidR="004625E7" w:rsidRPr="005D0DE4" w:rsidRDefault="005D0DE4" w:rsidP="00BB270E">
      <w:pPr>
        <w:spacing w:after="0"/>
        <w:rPr>
          <w:b/>
          <w:sz w:val="20"/>
          <w:szCs w:val="20"/>
        </w:rPr>
      </w:pPr>
      <w:r w:rsidRPr="005D0DE4">
        <w:rPr>
          <w:b/>
          <w:sz w:val="20"/>
          <w:szCs w:val="20"/>
        </w:rPr>
        <w:t>Primer Choice</w:t>
      </w:r>
    </w:p>
    <w:p w:rsidR="004625E7" w:rsidRDefault="0034270E" w:rsidP="00BB270E">
      <w:pPr>
        <w:spacing w:after="0"/>
        <w:rPr>
          <w:sz w:val="20"/>
          <w:szCs w:val="20"/>
        </w:rPr>
      </w:pPr>
      <w:r>
        <w:rPr>
          <w:noProof/>
          <w:sz w:val="20"/>
          <w:szCs w:val="20"/>
        </w:rPr>
        <w:pict>
          <v:shapetype id="_x0000_t202" coordsize="21600,21600" o:spt="202" path="m,l,21600r21600,l21600,xe">
            <v:stroke joinstyle="miter"/>
            <v:path gradientshapeok="t" o:connecttype="rect"/>
          </v:shapetype>
          <v:shape id="_x0000_s1028" type="#_x0000_t202" style="position:absolute;margin-left:276.05pt;margin-top:20.1pt;width:168.2pt;height:74.35pt;z-index:251662336;mso-width-relative:margin;mso-height-relative:margin" filled="f" stroked="f">
            <v:textbox style="layout-flow:vertical;mso-layout-flow-alt:bottom-to-top;mso-fit-shape-to-text:t">
              <w:txbxContent>
                <w:p w:rsidR="002C7792" w:rsidRDefault="002C7792" w:rsidP="002C7792">
                  <w:pPr>
                    <w:spacing w:after="0" w:line="252" w:lineRule="auto"/>
                    <w:rPr>
                      <w:b/>
                      <w:sz w:val="18"/>
                      <w:szCs w:val="18"/>
                    </w:rPr>
                  </w:pPr>
                  <w:r>
                    <w:rPr>
                      <w:b/>
                      <w:sz w:val="18"/>
                      <w:szCs w:val="18"/>
                    </w:rPr>
                    <w:t>1kb ladder</w:t>
                  </w:r>
                </w:p>
                <w:p w:rsidR="002C7792" w:rsidRDefault="002C7792" w:rsidP="002C7792">
                  <w:pPr>
                    <w:spacing w:after="0" w:line="252" w:lineRule="auto"/>
                    <w:rPr>
                      <w:b/>
                      <w:sz w:val="18"/>
                      <w:szCs w:val="18"/>
                    </w:rPr>
                  </w:pPr>
                  <w:proofErr w:type="gramStart"/>
                  <w:r>
                    <w:rPr>
                      <w:b/>
                      <w:sz w:val="18"/>
                      <w:szCs w:val="18"/>
                    </w:rPr>
                    <w:t>288 T/T</w:t>
                  </w:r>
                  <w:proofErr w:type="gramEnd"/>
                </w:p>
                <w:p w:rsidR="002C7792" w:rsidRDefault="002C7792" w:rsidP="002C7792">
                  <w:pPr>
                    <w:spacing w:after="0" w:line="252" w:lineRule="auto"/>
                    <w:rPr>
                      <w:b/>
                      <w:sz w:val="18"/>
                      <w:szCs w:val="18"/>
                    </w:rPr>
                  </w:pPr>
                  <w:proofErr w:type="gramStart"/>
                  <w:r>
                    <w:rPr>
                      <w:b/>
                      <w:sz w:val="18"/>
                      <w:szCs w:val="18"/>
                    </w:rPr>
                    <w:t>288 T/H</w:t>
                  </w:r>
                  <w:proofErr w:type="gramEnd"/>
                </w:p>
                <w:p w:rsidR="002C7792" w:rsidRDefault="002C7792" w:rsidP="002C7792">
                  <w:pPr>
                    <w:spacing w:after="0" w:line="252" w:lineRule="auto"/>
                    <w:rPr>
                      <w:b/>
                      <w:sz w:val="18"/>
                      <w:szCs w:val="18"/>
                    </w:rPr>
                  </w:pPr>
                  <w:r>
                    <w:rPr>
                      <w:b/>
                      <w:sz w:val="18"/>
                      <w:szCs w:val="18"/>
                    </w:rPr>
                    <w:t>1 T/T</w:t>
                  </w:r>
                </w:p>
                <w:p w:rsidR="002C7792" w:rsidRDefault="002C7792" w:rsidP="002C7792">
                  <w:pPr>
                    <w:spacing w:after="0" w:line="252" w:lineRule="auto"/>
                    <w:rPr>
                      <w:b/>
                      <w:sz w:val="18"/>
                      <w:szCs w:val="18"/>
                    </w:rPr>
                  </w:pPr>
                  <w:r>
                    <w:rPr>
                      <w:b/>
                      <w:sz w:val="18"/>
                      <w:szCs w:val="18"/>
                    </w:rPr>
                    <w:t>1 T/H</w:t>
                  </w:r>
                </w:p>
                <w:p w:rsidR="002C7792" w:rsidRDefault="002C7792" w:rsidP="002C7792">
                  <w:pPr>
                    <w:spacing w:after="0" w:line="252" w:lineRule="auto"/>
                    <w:rPr>
                      <w:b/>
                      <w:sz w:val="18"/>
                      <w:szCs w:val="18"/>
                    </w:rPr>
                  </w:pPr>
                  <w:proofErr w:type="gramStart"/>
                  <w:r>
                    <w:rPr>
                      <w:b/>
                      <w:sz w:val="18"/>
                      <w:szCs w:val="18"/>
                    </w:rPr>
                    <w:t>2 T/T</w:t>
                  </w:r>
                  <w:proofErr w:type="gramEnd"/>
                </w:p>
                <w:p w:rsidR="002C7792" w:rsidRDefault="002C7792" w:rsidP="002C7792">
                  <w:pPr>
                    <w:spacing w:after="0" w:line="252" w:lineRule="auto"/>
                    <w:rPr>
                      <w:b/>
                      <w:sz w:val="18"/>
                      <w:szCs w:val="18"/>
                    </w:rPr>
                  </w:pPr>
                  <w:proofErr w:type="gramStart"/>
                  <w:r>
                    <w:rPr>
                      <w:b/>
                      <w:sz w:val="18"/>
                      <w:szCs w:val="18"/>
                    </w:rPr>
                    <w:t>2 T/H</w:t>
                  </w:r>
                  <w:proofErr w:type="gramEnd"/>
                </w:p>
                <w:p w:rsidR="002C7792" w:rsidRDefault="002C7792" w:rsidP="002C7792">
                  <w:pPr>
                    <w:spacing w:after="0" w:line="252" w:lineRule="auto"/>
                    <w:rPr>
                      <w:b/>
                      <w:sz w:val="18"/>
                      <w:szCs w:val="18"/>
                    </w:rPr>
                  </w:pPr>
                  <w:proofErr w:type="gramStart"/>
                  <w:r>
                    <w:rPr>
                      <w:b/>
                      <w:sz w:val="18"/>
                      <w:szCs w:val="18"/>
                    </w:rPr>
                    <w:t>3 T/T</w:t>
                  </w:r>
                  <w:proofErr w:type="gramEnd"/>
                </w:p>
                <w:p w:rsidR="002C7792" w:rsidRDefault="002C7792" w:rsidP="002C7792">
                  <w:pPr>
                    <w:spacing w:after="0" w:line="252" w:lineRule="auto"/>
                    <w:rPr>
                      <w:b/>
                      <w:sz w:val="18"/>
                      <w:szCs w:val="18"/>
                    </w:rPr>
                  </w:pPr>
                  <w:proofErr w:type="gramStart"/>
                  <w:r>
                    <w:rPr>
                      <w:b/>
                      <w:sz w:val="18"/>
                      <w:szCs w:val="18"/>
                    </w:rPr>
                    <w:t>3 T/H</w:t>
                  </w:r>
                  <w:proofErr w:type="gramEnd"/>
                </w:p>
                <w:p w:rsidR="002C7792" w:rsidRDefault="002C7792" w:rsidP="002C7792">
                  <w:pPr>
                    <w:spacing w:after="0" w:line="252" w:lineRule="auto"/>
                    <w:rPr>
                      <w:b/>
                      <w:sz w:val="18"/>
                      <w:szCs w:val="18"/>
                    </w:rPr>
                  </w:pPr>
                  <w:proofErr w:type="gramStart"/>
                  <w:r>
                    <w:rPr>
                      <w:b/>
                      <w:sz w:val="18"/>
                      <w:szCs w:val="18"/>
                    </w:rPr>
                    <w:t>4 T/T</w:t>
                  </w:r>
                  <w:proofErr w:type="gramEnd"/>
                </w:p>
                <w:p w:rsidR="002C7792" w:rsidRDefault="002C7792" w:rsidP="002C7792">
                  <w:pPr>
                    <w:spacing w:after="0" w:line="252" w:lineRule="auto"/>
                    <w:rPr>
                      <w:b/>
                      <w:sz w:val="18"/>
                      <w:szCs w:val="18"/>
                    </w:rPr>
                  </w:pPr>
                  <w:proofErr w:type="gramStart"/>
                  <w:r>
                    <w:rPr>
                      <w:b/>
                      <w:sz w:val="18"/>
                      <w:szCs w:val="18"/>
                    </w:rPr>
                    <w:t>4 T/H</w:t>
                  </w:r>
                  <w:proofErr w:type="gramEnd"/>
                </w:p>
                <w:p w:rsidR="002C7792" w:rsidRDefault="002C7792" w:rsidP="002C7792">
                  <w:pPr>
                    <w:spacing w:after="0" w:line="252" w:lineRule="auto"/>
                    <w:rPr>
                      <w:b/>
                      <w:sz w:val="18"/>
                      <w:szCs w:val="18"/>
                    </w:rPr>
                  </w:pPr>
                  <w:proofErr w:type="gramStart"/>
                  <w:r>
                    <w:rPr>
                      <w:b/>
                      <w:sz w:val="18"/>
                      <w:szCs w:val="18"/>
                    </w:rPr>
                    <w:t>5 T/T</w:t>
                  </w:r>
                  <w:proofErr w:type="gramEnd"/>
                </w:p>
                <w:p w:rsidR="002C7792" w:rsidRPr="00446EC3" w:rsidRDefault="002C7792" w:rsidP="002C7792">
                  <w:pPr>
                    <w:spacing w:after="0" w:line="252" w:lineRule="auto"/>
                    <w:rPr>
                      <w:b/>
                      <w:sz w:val="18"/>
                      <w:szCs w:val="18"/>
                    </w:rPr>
                  </w:pPr>
                  <w:proofErr w:type="gramStart"/>
                  <w:r>
                    <w:rPr>
                      <w:b/>
                      <w:sz w:val="18"/>
                      <w:szCs w:val="18"/>
                    </w:rPr>
                    <w:t>5 T/H</w:t>
                  </w:r>
                  <w:proofErr w:type="gramEnd"/>
                </w:p>
              </w:txbxContent>
            </v:textbox>
          </v:shape>
        </w:pict>
      </w:r>
      <w:r w:rsidR="004625E7">
        <w:rPr>
          <w:sz w:val="20"/>
          <w:szCs w:val="20"/>
        </w:rPr>
        <w:t xml:space="preserve">To screen, follow the normal yeast colony PCR protocol listed on the </w:t>
      </w:r>
      <w:proofErr w:type="spellStart"/>
      <w:r w:rsidR="004625E7">
        <w:rPr>
          <w:sz w:val="20"/>
          <w:szCs w:val="20"/>
        </w:rPr>
        <w:t>Smolke</w:t>
      </w:r>
      <w:proofErr w:type="spellEnd"/>
      <w:r w:rsidR="004625E7">
        <w:rPr>
          <w:sz w:val="20"/>
          <w:szCs w:val="20"/>
        </w:rPr>
        <w:t xml:space="preserve"> lab wiki. There are two ways you can set up the primers: the super thorough way or the fast way.</w:t>
      </w:r>
      <w:r w:rsidR="00077BBF">
        <w:rPr>
          <w:sz w:val="20"/>
          <w:szCs w:val="20"/>
        </w:rPr>
        <w:t xml:space="preserve"> I usually screen 12 colonies (because this is how many you can fit on a gel after you count the ladder and 2 controls).</w:t>
      </w:r>
    </w:p>
    <w:p w:rsidR="004625E7" w:rsidRDefault="004625E7" w:rsidP="00BB270E">
      <w:pPr>
        <w:spacing w:after="0"/>
        <w:rPr>
          <w:sz w:val="20"/>
          <w:szCs w:val="20"/>
        </w:rPr>
      </w:pPr>
    </w:p>
    <w:p w:rsidR="004625E7" w:rsidRPr="005D0DE4" w:rsidRDefault="002C7792" w:rsidP="00BB270E">
      <w:pPr>
        <w:spacing w:after="0"/>
        <w:rPr>
          <w:i/>
          <w:sz w:val="20"/>
          <w:szCs w:val="20"/>
        </w:rPr>
      </w:pPr>
      <w:r w:rsidRPr="005D0DE4">
        <w:rPr>
          <w:i/>
          <w:noProof/>
          <w:sz w:val="20"/>
          <w:szCs w:val="20"/>
        </w:rPr>
        <w:drawing>
          <wp:anchor distT="0" distB="0" distL="114300" distR="114300" simplePos="0" relativeHeight="251661312" behindDoc="0" locked="0" layoutInCell="1" allowOverlap="1">
            <wp:simplePos x="0" y="0"/>
            <wp:positionH relativeFrom="column">
              <wp:posOffset>3495675</wp:posOffset>
            </wp:positionH>
            <wp:positionV relativeFrom="paragraph">
              <wp:posOffset>111760</wp:posOffset>
            </wp:positionV>
            <wp:extent cx="2438400" cy="1257300"/>
            <wp:effectExtent l="19050" t="0" r="0" b="0"/>
            <wp:wrapSquare wrapText="bothSides"/>
            <wp:docPr id="3" name="Picture 1" descr="\\cdsgroup.stanford.edu\data\Isis\Gel Images\Administrator 2010-02-24 13hr 01m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sgroup.stanford.edu\data\Isis\Gel Images\Administrator 2010-02-24 13hr 01min-2.jpg"/>
                    <pic:cNvPicPr>
                      <a:picLocks noChangeAspect="1" noChangeArrowheads="1"/>
                    </pic:cNvPicPr>
                  </pic:nvPicPr>
                  <pic:blipFill>
                    <a:blip r:embed="rId8" cstate="print"/>
                    <a:srcRect l="26603" t="12959" r="32372" b="58531"/>
                    <a:stretch>
                      <a:fillRect/>
                    </a:stretch>
                  </pic:blipFill>
                  <pic:spPr bwMode="auto">
                    <a:xfrm>
                      <a:off x="0" y="0"/>
                      <a:ext cx="2438400" cy="1257300"/>
                    </a:xfrm>
                    <a:prstGeom prst="rect">
                      <a:avLst/>
                    </a:prstGeom>
                    <a:noFill/>
                    <a:ln w="9525">
                      <a:noFill/>
                      <a:miter lim="800000"/>
                      <a:headEnd/>
                      <a:tailEnd/>
                    </a:ln>
                  </pic:spPr>
                </pic:pic>
              </a:graphicData>
            </a:graphic>
          </wp:anchor>
        </w:drawing>
      </w:r>
      <w:r w:rsidR="004625E7" w:rsidRPr="005D0DE4">
        <w:rPr>
          <w:i/>
          <w:sz w:val="20"/>
          <w:szCs w:val="20"/>
        </w:rPr>
        <w:t>The super thorough way</w:t>
      </w:r>
    </w:p>
    <w:p w:rsidR="004625E7" w:rsidRDefault="004625E7" w:rsidP="00BB270E">
      <w:pPr>
        <w:spacing w:after="0"/>
        <w:rPr>
          <w:sz w:val="20"/>
          <w:szCs w:val="20"/>
        </w:rPr>
      </w:pPr>
      <w:r>
        <w:rPr>
          <w:sz w:val="20"/>
          <w:szCs w:val="20"/>
        </w:rPr>
        <w:t>In this method you screen each colony with two sets of primers: the first set is from locus to locus, meaning the forward primer is on the chromosome before where you integrated and the reverse is on the chromosome after the end of where you integrated. The second set has the forward primer on the chromosome and the reverse primer in the gene you integrated.</w:t>
      </w:r>
      <w:r w:rsidR="002C7792" w:rsidRPr="002C7792">
        <w:rPr>
          <w:b/>
          <w:noProof/>
          <w:sz w:val="20"/>
          <w:szCs w:val="20"/>
          <w:u w:val="single"/>
        </w:rPr>
        <w:t xml:space="preserve"> </w:t>
      </w:r>
    </w:p>
    <w:p w:rsidR="004625E7" w:rsidRDefault="0034270E" w:rsidP="00BB270E">
      <w:pPr>
        <w:spacing w:after="0"/>
        <w:rPr>
          <w:sz w:val="20"/>
          <w:szCs w:val="20"/>
        </w:rPr>
      </w:pPr>
      <w:r>
        <w:rPr>
          <w:noProof/>
          <w:sz w:val="20"/>
          <w:szCs w:val="20"/>
          <w:lang w:eastAsia="zh-TW"/>
        </w:rPr>
        <w:pict>
          <v:shape id="_x0000_s1029" type="#_x0000_t202" style="position:absolute;margin-left:271.25pt;margin-top:12.2pt;width:197.5pt;height:39.35pt;z-index:251664384;mso-width-relative:margin;mso-height-relative:margin" stroked="f">
            <v:textbox>
              <w:txbxContent>
                <w:p w:rsidR="005D0DE4" w:rsidRPr="005D0DE4" w:rsidRDefault="005D0DE4">
                  <w:pPr>
                    <w:rPr>
                      <w:sz w:val="16"/>
                      <w:szCs w:val="16"/>
                    </w:rPr>
                  </w:pPr>
                  <w:r w:rsidRPr="005D0DE4">
                    <w:rPr>
                      <w:sz w:val="16"/>
                      <w:szCs w:val="16"/>
                    </w:rPr>
                    <w:t>T/T = TRP1.fwd / TRP1.rev</w:t>
                  </w:r>
                  <w:r>
                    <w:rPr>
                      <w:sz w:val="16"/>
                      <w:szCs w:val="16"/>
                    </w:rPr>
                    <w:t xml:space="preserve">; </w:t>
                  </w:r>
                  <w:r w:rsidRPr="005D0DE4">
                    <w:rPr>
                      <w:sz w:val="16"/>
                      <w:szCs w:val="16"/>
                    </w:rPr>
                    <w:t>T/H = TRP1.fwd / hCRP.rev</w:t>
                  </w:r>
                  <w:r>
                    <w:rPr>
                      <w:sz w:val="16"/>
                      <w:szCs w:val="16"/>
                    </w:rPr>
                    <w:t>. All of these samples are negative for integration into the TRP1 locus.</w:t>
                  </w:r>
                </w:p>
              </w:txbxContent>
            </v:textbox>
            <w10:wrap type="square"/>
          </v:shape>
        </w:pict>
      </w:r>
      <w:r w:rsidR="005D0DE4">
        <w:rPr>
          <w:sz w:val="20"/>
          <w:szCs w:val="20"/>
        </w:rPr>
        <w:t xml:space="preserve">When you screen with these two sets, you will get a band for either the first set or the second set of primers, but not both. This way you will know for sure if you have an intact locus or </w:t>
      </w:r>
      <w:r w:rsidR="00264F30">
        <w:rPr>
          <w:sz w:val="20"/>
          <w:szCs w:val="20"/>
        </w:rPr>
        <w:t>if you have your</w:t>
      </w:r>
      <w:r w:rsidR="005D0DE4">
        <w:rPr>
          <w:sz w:val="20"/>
          <w:szCs w:val="20"/>
        </w:rPr>
        <w:t xml:space="preserve"> gene of interest integrated into the locus.</w:t>
      </w:r>
    </w:p>
    <w:p w:rsidR="005D0DE4" w:rsidRDefault="005D0DE4" w:rsidP="00BB270E">
      <w:pPr>
        <w:spacing w:after="0"/>
        <w:rPr>
          <w:sz w:val="20"/>
          <w:szCs w:val="20"/>
        </w:rPr>
      </w:pPr>
    </w:p>
    <w:p w:rsidR="005D0DE4" w:rsidRPr="005D0DE4" w:rsidRDefault="005D0DE4" w:rsidP="00BB270E">
      <w:pPr>
        <w:spacing w:after="0"/>
        <w:rPr>
          <w:i/>
          <w:sz w:val="20"/>
          <w:szCs w:val="20"/>
        </w:rPr>
      </w:pPr>
      <w:r w:rsidRPr="005D0DE4">
        <w:rPr>
          <w:i/>
          <w:sz w:val="20"/>
          <w:szCs w:val="20"/>
        </w:rPr>
        <w:t>The fast way</w:t>
      </w:r>
    </w:p>
    <w:p w:rsidR="005D0DE4" w:rsidRDefault="005D0DE4" w:rsidP="00BB270E">
      <w:pPr>
        <w:spacing w:after="0"/>
        <w:rPr>
          <w:sz w:val="20"/>
          <w:szCs w:val="20"/>
        </w:rPr>
      </w:pPr>
      <w:r>
        <w:rPr>
          <w:sz w:val="20"/>
          <w:szCs w:val="20"/>
        </w:rPr>
        <w:t xml:space="preserve">For this method you </w:t>
      </w:r>
      <w:r w:rsidR="00077BBF">
        <w:rPr>
          <w:sz w:val="20"/>
          <w:szCs w:val="20"/>
        </w:rPr>
        <w:t>just</w:t>
      </w:r>
      <w:r>
        <w:rPr>
          <w:sz w:val="20"/>
          <w:szCs w:val="20"/>
        </w:rPr>
        <w:t xml:space="preserve"> screen with the locus forward primer and the gene reverse primer – you end up with a band/no band screen. It is very important to include controls with this method to confirm the PCR reaction is </w:t>
      </w:r>
      <w:r>
        <w:rPr>
          <w:sz w:val="20"/>
          <w:szCs w:val="20"/>
        </w:rPr>
        <w:lastRenderedPageBreak/>
        <w:t>working (background strain with locus forward and reverse primers) and that the locus forward and gene reverse primers do not generate any non-specific amplification products (use them on the background strain).</w:t>
      </w:r>
    </w:p>
    <w:p w:rsidR="00077BBF" w:rsidRDefault="00077BBF" w:rsidP="00BB270E">
      <w:pPr>
        <w:spacing w:after="0"/>
        <w:rPr>
          <w:sz w:val="20"/>
          <w:szCs w:val="20"/>
        </w:rPr>
      </w:pPr>
    </w:p>
    <w:p w:rsidR="005D0DE4" w:rsidRPr="00077BBF" w:rsidRDefault="005D0DE4" w:rsidP="00BB270E">
      <w:pPr>
        <w:spacing w:after="0"/>
        <w:rPr>
          <w:b/>
          <w:sz w:val="20"/>
          <w:szCs w:val="20"/>
        </w:rPr>
      </w:pPr>
      <w:r w:rsidRPr="00077BBF">
        <w:rPr>
          <w:b/>
          <w:sz w:val="20"/>
          <w:szCs w:val="20"/>
        </w:rPr>
        <w:t>Definite Confirmation of Integration</w:t>
      </w:r>
    </w:p>
    <w:p w:rsidR="005D0DE4" w:rsidRDefault="005D0DE4" w:rsidP="00BB270E">
      <w:pPr>
        <w:spacing w:after="0"/>
        <w:rPr>
          <w:sz w:val="20"/>
          <w:szCs w:val="20"/>
        </w:rPr>
      </w:pPr>
      <w:r>
        <w:rPr>
          <w:sz w:val="20"/>
          <w:szCs w:val="20"/>
        </w:rPr>
        <w:t>After</w:t>
      </w:r>
      <w:r w:rsidR="00077BBF">
        <w:rPr>
          <w:sz w:val="20"/>
          <w:szCs w:val="20"/>
        </w:rPr>
        <w:t xml:space="preserve"> I get what I think is a positive band on the initial screen, I perform another colony PCR starting from the </w:t>
      </w:r>
      <w:proofErr w:type="spellStart"/>
      <w:r w:rsidR="00077BBF">
        <w:rPr>
          <w:sz w:val="20"/>
          <w:szCs w:val="20"/>
        </w:rPr>
        <w:t>restreaked</w:t>
      </w:r>
      <w:proofErr w:type="spellEnd"/>
      <w:r w:rsidR="00077BBF">
        <w:rPr>
          <w:sz w:val="20"/>
          <w:szCs w:val="20"/>
        </w:rPr>
        <w:t xml:space="preserve"> colony (to confirm the results are reproducible). I do this PCR in 50</w:t>
      </w:r>
      <w:r w:rsidR="008C3571">
        <w:rPr>
          <w:sz w:val="20"/>
          <w:szCs w:val="20"/>
        </w:rPr>
        <w:t>µl</w:t>
      </w:r>
      <w:r w:rsidR="00077BBF">
        <w:rPr>
          <w:sz w:val="20"/>
          <w:szCs w:val="20"/>
        </w:rPr>
        <w:t xml:space="preserve"> so if the result is positive </w:t>
      </w:r>
      <w:proofErr w:type="gramStart"/>
      <w:r w:rsidR="00077BBF">
        <w:rPr>
          <w:sz w:val="20"/>
          <w:szCs w:val="20"/>
        </w:rPr>
        <w:t>again,</w:t>
      </w:r>
      <w:proofErr w:type="gramEnd"/>
      <w:r w:rsidR="00077BBF">
        <w:rPr>
          <w:sz w:val="20"/>
          <w:szCs w:val="20"/>
        </w:rPr>
        <w:t xml:space="preserve"> I send it in for sequencing. I use the same primers I used to amplify for sequencing (locus forward and gene reverse).</w:t>
      </w:r>
    </w:p>
    <w:p w:rsidR="00B52C83" w:rsidRDefault="00B52C83" w:rsidP="00BB270E">
      <w:pPr>
        <w:spacing w:after="0"/>
        <w:rPr>
          <w:sz w:val="20"/>
          <w:szCs w:val="20"/>
        </w:rPr>
      </w:pPr>
    </w:p>
    <w:tbl>
      <w:tblPr>
        <w:tblW w:w="9483" w:type="dxa"/>
        <w:tblInd w:w="93" w:type="dxa"/>
        <w:tblLook w:val="04A0"/>
      </w:tblPr>
      <w:tblGrid>
        <w:gridCol w:w="9483"/>
      </w:tblGrid>
      <w:tr w:rsidR="007241B5" w:rsidRPr="007241B5" w:rsidTr="004625E7">
        <w:trPr>
          <w:trHeight w:val="255"/>
        </w:trPr>
        <w:tc>
          <w:tcPr>
            <w:tcW w:w="9483" w:type="dxa"/>
            <w:tcBorders>
              <w:top w:val="nil"/>
              <w:left w:val="nil"/>
              <w:bottom w:val="nil"/>
              <w:right w:val="nil"/>
            </w:tcBorders>
            <w:shd w:val="clear" w:color="auto" w:fill="auto"/>
            <w:noWrap/>
            <w:vAlign w:val="bottom"/>
            <w:hideMark/>
          </w:tcPr>
          <w:tbl>
            <w:tblPr>
              <w:tblpPr w:leftFromText="180" w:rightFromText="180" w:horzAnchor="margin" w:tblpY="285"/>
              <w:tblOverlap w:val="never"/>
              <w:tblW w:w="92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219"/>
              <w:gridCol w:w="6757"/>
              <w:gridCol w:w="1281"/>
            </w:tblGrid>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b/>
                      <w:bCs/>
                      <w:color w:val="000000"/>
                      <w:sz w:val="16"/>
                      <w:szCs w:val="16"/>
                    </w:rPr>
                  </w:pPr>
                  <w:r>
                    <w:br w:type="page"/>
                  </w:r>
                  <w:r w:rsidRPr="007241B5">
                    <w:rPr>
                      <w:rFonts w:ascii="Calibri" w:eastAsia="Times New Roman" w:hAnsi="Calibri" w:cs="Calibri"/>
                      <w:b/>
                      <w:bCs/>
                      <w:color w:val="000000"/>
                      <w:sz w:val="16"/>
                      <w:szCs w:val="16"/>
                    </w:rPr>
                    <w:t>Primer Name</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b/>
                      <w:bCs/>
                      <w:color w:val="000000"/>
                      <w:sz w:val="16"/>
                      <w:szCs w:val="16"/>
                    </w:rPr>
                  </w:pPr>
                  <w:r w:rsidRPr="007241B5">
                    <w:rPr>
                      <w:rFonts w:ascii="Calibri" w:eastAsia="Times New Roman" w:hAnsi="Calibri" w:cs="Calibri"/>
                      <w:b/>
                      <w:bCs/>
                      <w:color w:val="000000"/>
                      <w:sz w:val="16"/>
                      <w:szCs w:val="16"/>
                    </w:rPr>
                    <w:t>Sequence</w:t>
                  </w:r>
                </w:p>
              </w:tc>
              <w:tc>
                <w:tcPr>
                  <w:tcW w:w="1702"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b/>
                      <w:bCs/>
                      <w:color w:val="000000"/>
                      <w:sz w:val="16"/>
                      <w:szCs w:val="16"/>
                    </w:rPr>
                  </w:pPr>
                  <w:r w:rsidRPr="007241B5">
                    <w:rPr>
                      <w:rFonts w:ascii="Calibri" w:eastAsia="Times New Roman" w:hAnsi="Calibri" w:cs="Calibri"/>
                      <w:b/>
                      <w:bCs/>
                      <w:color w:val="000000"/>
                      <w:sz w:val="16"/>
                      <w:szCs w:val="16"/>
                    </w:rPr>
                    <w:t>Tm</w:t>
                  </w: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IJT.HIS3-1.fwd</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GCAAGATAAACGAAGGCAAAGATGACAGAGCAGAAAGCCCTAGTAAAGCGTATTACAAATGAAACCAAGATTCAGATTGC</w:t>
                  </w:r>
                  <w:r w:rsidRPr="007241B5">
                    <w:rPr>
                      <w:rFonts w:ascii="Calibri" w:eastAsia="Times New Roman" w:hAnsi="Calibri" w:cs="Calibri"/>
                      <w:b/>
                      <w:bCs/>
                      <w:color w:val="FF3399"/>
                      <w:sz w:val="16"/>
                      <w:szCs w:val="16"/>
                    </w:rPr>
                    <w:t>AGATTGTACTGAGAGTGCAC</w:t>
                  </w:r>
                </w:p>
              </w:tc>
              <w:tc>
                <w:tcPr>
                  <w:tcW w:w="1702"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 xml:space="preserve">78.0, 100bp </w:t>
                  </w: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IJT.HIS3-1.rev</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CGTATGCTGCAGCTTTAAATAATCGGTGTCACTACATAAGAACACCTTTGGTGGAGGGAACATCGTTGGTACCATTGGGC</w:t>
                  </w:r>
                  <w:r w:rsidRPr="007241B5">
                    <w:rPr>
                      <w:rFonts w:ascii="Calibri" w:eastAsia="Times New Roman" w:hAnsi="Calibri" w:cs="Calibri"/>
                      <w:b/>
                      <w:bCs/>
                      <w:color w:val="FF3399"/>
                      <w:sz w:val="16"/>
                      <w:szCs w:val="16"/>
                    </w:rPr>
                    <w:t>CGACTCACTATAGGGAGACC</w:t>
                  </w:r>
                </w:p>
              </w:tc>
              <w:tc>
                <w:tcPr>
                  <w:tcW w:w="1702"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 xml:space="preserve">78.3, 100bp </w:t>
                  </w: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IJT.URA3-1.fwd</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GGAAGAACGAAGGAAGGAGCACAGACTTAGATTGGTATATATACGCATATGTGGTGTTGAAGAAACATGAAATTGCCCAG</w:t>
                  </w:r>
                  <w:r w:rsidRPr="007241B5">
                    <w:rPr>
                      <w:rFonts w:ascii="Calibri" w:eastAsia="Times New Roman" w:hAnsi="Calibri" w:cs="Calibri"/>
                      <w:b/>
                      <w:bCs/>
                      <w:color w:val="FF3399"/>
                      <w:sz w:val="16"/>
                      <w:szCs w:val="16"/>
                    </w:rPr>
                    <w:t>AGATTGTACTGAGAGTGCAC</w:t>
                  </w:r>
                </w:p>
              </w:tc>
              <w:tc>
                <w:tcPr>
                  <w:tcW w:w="1702"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 xml:space="preserve">77.7, 100bp </w:t>
                  </w: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IJT.URA3-1.rev</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CTCTTCCAACAATAATAATGTCAGATCCTGTAGAGACCACATCATCCACGGTTCTATACTGTTGACCCAATGCGTCTCCC</w:t>
                  </w:r>
                  <w:r w:rsidRPr="007241B5">
                    <w:rPr>
                      <w:rFonts w:ascii="Calibri" w:eastAsia="Times New Roman" w:hAnsi="Calibri" w:cs="Calibri"/>
                      <w:b/>
                      <w:bCs/>
                      <w:color w:val="FF3399"/>
                      <w:sz w:val="16"/>
                      <w:szCs w:val="16"/>
                    </w:rPr>
                    <w:t>CGACTCACTATAGGGAGACC</w:t>
                  </w:r>
                </w:p>
              </w:tc>
              <w:tc>
                <w:tcPr>
                  <w:tcW w:w="1702"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 xml:space="preserve">77.6, 100bp </w:t>
                  </w: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IJT.TRP1-4.fwd</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GTATACGTGATTAAGCACACAAAGGCAGCTTGGAGTATGTCTGTTATTAATTTCACAGGTAGTTCTGGTCCATTGGTGAA</w:t>
                  </w:r>
                  <w:r w:rsidRPr="007241B5">
                    <w:rPr>
                      <w:rFonts w:ascii="Calibri" w:eastAsia="Times New Roman" w:hAnsi="Calibri" w:cs="Calibri"/>
                      <w:color w:val="FF0066"/>
                      <w:sz w:val="16"/>
                      <w:szCs w:val="16"/>
                    </w:rPr>
                    <w:t>AAGATTGTACTGAGAGTGCAC</w:t>
                  </w:r>
                </w:p>
              </w:tc>
              <w:tc>
                <w:tcPr>
                  <w:tcW w:w="1702" w:type="dxa"/>
                  <w:shd w:val="clear" w:color="auto" w:fill="auto"/>
                  <w:vAlign w:val="bottom"/>
                </w:tcPr>
                <w:p w:rsidR="007241B5" w:rsidRPr="007241B5" w:rsidRDefault="007241B5" w:rsidP="007241B5">
                  <w:pPr>
                    <w:spacing w:after="0" w:line="240" w:lineRule="auto"/>
                    <w:rPr>
                      <w:rFonts w:ascii="Calibri" w:eastAsia="Times New Roman" w:hAnsi="Calibri" w:cs="Calibri"/>
                      <w:color w:val="000000"/>
                      <w:sz w:val="16"/>
                      <w:szCs w:val="16"/>
                    </w:rPr>
                  </w:pP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sz w:val="16"/>
                      <w:szCs w:val="16"/>
                    </w:rPr>
                  </w:pPr>
                  <w:r w:rsidRPr="007241B5">
                    <w:rPr>
                      <w:rFonts w:ascii="Calibri" w:eastAsia="Times New Roman" w:hAnsi="Calibri" w:cs="Calibri"/>
                      <w:sz w:val="16"/>
                      <w:szCs w:val="16"/>
                    </w:rPr>
                    <w:t>IJT.TRP1-4.rev</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TATGTTTAGATCTTTTATGCTTGCTTTTCAAAAGGCCTGCAGGCAAGTGCACAAACAATACTTAAATAAATACTACTCAG</w:t>
                  </w:r>
                  <w:r w:rsidRPr="007241B5">
                    <w:rPr>
                      <w:rFonts w:ascii="Calibri" w:eastAsia="Times New Roman" w:hAnsi="Calibri" w:cs="Calibri"/>
                      <w:color w:val="FF3399"/>
                      <w:sz w:val="16"/>
                      <w:szCs w:val="16"/>
                    </w:rPr>
                    <w:t>CGACTCACTATAGGGAGACC</w:t>
                  </w:r>
                </w:p>
              </w:tc>
              <w:tc>
                <w:tcPr>
                  <w:tcW w:w="1702" w:type="dxa"/>
                  <w:shd w:val="clear" w:color="auto" w:fill="auto"/>
                  <w:vAlign w:val="bottom"/>
                </w:tcPr>
                <w:p w:rsidR="007241B5" w:rsidRPr="007241B5" w:rsidRDefault="007241B5" w:rsidP="007241B5">
                  <w:pPr>
                    <w:spacing w:after="0" w:line="240" w:lineRule="auto"/>
                    <w:rPr>
                      <w:rFonts w:ascii="Calibri" w:eastAsia="Times New Roman" w:hAnsi="Calibri" w:cs="Calibri"/>
                      <w:color w:val="000000"/>
                      <w:sz w:val="16"/>
                      <w:szCs w:val="16"/>
                    </w:rPr>
                  </w:pP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IJT.LEU2-1.fwd</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GACTAAATGCTTGCATCACAATACTTGAAGTTGACAATATTATTTAAGGACCTATTGTTTTTTCCAATAGGTGGTTAGC</w:t>
                  </w:r>
                  <w:r w:rsidRPr="007241B5">
                    <w:rPr>
                      <w:rFonts w:ascii="Calibri" w:eastAsia="Times New Roman" w:hAnsi="Calibri" w:cs="Calibri"/>
                      <w:color w:val="FF3399"/>
                      <w:sz w:val="16"/>
                      <w:szCs w:val="16"/>
                    </w:rPr>
                    <w:t>AGATTGTACTGAGAGTGCAC</w:t>
                  </w:r>
                </w:p>
              </w:tc>
              <w:tc>
                <w:tcPr>
                  <w:tcW w:w="1702"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 xml:space="preserve">77.3, 99bp </w:t>
                  </w: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IJT.LEU2-1.rev</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GACAATTTCAACATCATTGCAGCAGACAAGATAGTGGCGATAGGGTTGACCTTATTCTTTGGCAAATCTGGAGCAGAACC</w:t>
                  </w:r>
                  <w:r w:rsidRPr="007241B5">
                    <w:rPr>
                      <w:rFonts w:ascii="Calibri" w:eastAsia="Times New Roman" w:hAnsi="Calibri" w:cs="Calibri"/>
                      <w:color w:val="FF3399"/>
                      <w:sz w:val="16"/>
                      <w:szCs w:val="16"/>
                    </w:rPr>
                    <w:t>CGACTCACTATAGGGAGACC</w:t>
                  </w:r>
                </w:p>
              </w:tc>
              <w:tc>
                <w:tcPr>
                  <w:tcW w:w="1702"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 xml:space="preserve">78.3, 100bp </w:t>
                  </w: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IJT.ADE2-1.fwd</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CGGACAAAACAATCAAGTATGGATTCTAGAACAGTTGGTATATTAGGAGGGGGACAATTGGGACGTATGATTGTTGAGGC</w:t>
                  </w:r>
                  <w:r w:rsidRPr="007241B5">
                    <w:rPr>
                      <w:rFonts w:ascii="Calibri" w:eastAsia="Times New Roman" w:hAnsi="Calibri" w:cs="Calibri"/>
                      <w:color w:val="FF3399"/>
                      <w:sz w:val="16"/>
                      <w:szCs w:val="16"/>
                    </w:rPr>
                    <w:t>AGATTGTACTGAGAGTGCAC</w:t>
                  </w:r>
                </w:p>
              </w:tc>
              <w:tc>
                <w:tcPr>
                  <w:tcW w:w="1702"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 xml:space="preserve">76.9, 100 </w:t>
                  </w:r>
                  <w:proofErr w:type="spellStart"/>
                  <w:r w:rsidRPr="007241B5">
                    <w:rPr>
                      <w:rFonts w:ascii="Calibri" w:eastAsia="Times New Roman" w:hAnsi="Calibri" w:cs="Calibri"/>
                      <w:color w:val="000000"/>
                      <w:sz w:val="16"/>
                      <w:szCs w:val="16"/>
                    </w:rPr>
                    <w:t>bp</w:t>
                  </w:r>
                  <w:proofErr w:type="spellEnd"/>
                  <w:r w:rsidRPr="007241B5">
                    <w:rPr>
                      <w:rFonts w:ascii="Calibri" w:eastAsia="Times New Roman" w:hAnsi="Calibri" w:cs="Calibri"/>
                      <w:color w:val="000000"/>
                      <w:sz w:val="16"/>
                      <w:szCs w:val="16"/>
                    </w:rPr>
                    <w:t xml:space="preserve"> </w:t>
                  </w:r>
                </w:p>
              </w:tc>
            </w:tr>
            <w:tr w:rsidR="007241B5" w:rsidRPr="007241B5" w:rsidTr="007241B5">
              <w:trPr>
                <w:trHeight w:val="255"/>
              </w:trPr>
              <w:tc>
                <w:tcPr>
                  <w:tcW w:w="1614"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IJT.ADE2-1.rev</w:t>
                  </w:r>
                </w:p>
              </w:tc>
              <w:tc>
                <w:tcPr>
                  <w:tcW w:w="5941"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GCTTGGCGCTTATGATTCAAGTTATACAACGAAAATGGAACAGTTTTTATTAAAGCAAGAAGAAGAAGTTCTTGTCAAAG</w:t>
                  </w:r>
                  <w:r w:rsidRPr="007241B5">
                    <w:rPr>
                      <w:rFonts w:ascii="Calibri" w:eastAsia="Times New Roman" w:hAnsi="Calibri" w:cs="Calibri"/>
                      <w:color w:val="FF3399"/>
                      <w:sz w:val="16"/>
                      <w:szCs w:val="16"/>
                    </w:rPr>
                    <w:t>CGACTCACTATAGGGAGACC</w:t>
                  </w:r>
                </w:p>
              </w:tc>
              <w:tc>
                <w:tcPr>
                  <w:tcW w:w="1702" w:type="dxa"/>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 xml:space="preserve">76.2, 100bp </w:t>
                  </w:r>
                </w:p>
              </w:tc>
            </w:tr>
          </w:tbl>
          <w:p w:rsidR="007241B5" w:rsidRPr="007241B5" w:rsidRDefault="007241B5" w:rsidP="007241B5">
            <w:pPr>
              <w:spacing w:after="0" w:line="240" w:lineRule="auto"/>
              <w:rPr>
                <w:rFonts w:ascii="Calibri" w:eastAsia="Times New Roman" w:hAnsi="Calibri" w:cs="Calibri"/>
                <w:b/>
                <w:bCs/>
                <w:color w:val="000000"/>
                <w:sz w:val="20"/>
                <w:szCs w:val="20"/>
              </w:rPr>
            </w:pPr>
            <w:r w:rsidRPr="007241B5">
              <w:rPr>
                <w:rFonts w:ascii="Calibri" w:eastAsia="Times New Roman" w:hAnsi="Calibri" w:cs="Calibri"/>
                <w:b/>
                <w:bCs/>
                <w:color w:val="000000"/>
                <w:sz w:val="20"/>
                <w:szCs w:val="20"/>
              </w:rPr>
              <w:t>Primers for Amplification</w:t>
            </w:r>
          </w:p>
        </w:tc>
      </w:tr>
      <w:tr w:rsidR="007241B5" w:rsidRPr="007241B5" w:rsidTr="004625E7">
        <w:trPr>
          <w:trHeight w:val="255"/>
        </w:trPr>
        <w:tc>
          <w:tcPr>
            <w:tcW w:w="9483" w:type="dxa"/>
            <w:tcBorders>
              <w:top w:val="nil"/>
              <w:left w:val="nil"/>
              <w:bottom w:val="nil"/>
              <w:right w:val="nil"/>
            </w:tcBorders>
            <w:shd w:val="clear" w:color="auto" w:fill="auto"/>
            <w:noWrap/>
            <w:vAlign w:val="bottom"/>
            <w:hideMark/>
          </w:tcPr>
          <w:p w:rsidR="007241B5" w:rsidRPr="007241B5" w:rsidRDefault="007241B5" w:rsidP="007241B5">
            <w:pPr>
              <w:spacing w:after="0" w:line="240" w:lineRule="auto"/>
              <w:rPr>
                <w:rFonts w:ascii="Calibri" w:eastAsia="Times New Roman" w:hAnsi="Calibri" w:cs="Calibri"/>
                <w:color w:val="000000"/>
                <w:sz w:val="20"/>
                <w:szCs w:val="20"/>
              </w:rPr>
            </w:pPr>
          </w:p>
        </w:tc>
      </w:tr>
      <w:tr w:rsidR="007241B5" w:rsidRPr="007241B5" w:rsidTr="004625E7">
        <w:trPr>
          <w:trHeight w:val="255"/>
        </w:trPr>
        <w:tc>
          <w:tcPr>
            <w:tcW w:w="9483" w:type="dxa"/>
            <w:tcBorders>
              <w:top w:val="nil"/>
              <w:left w:val="nil"/>
              <w:bottom w:val="nil"/>
              <w:right w:val="nil"/>
            </w:tcBorders>
            <w:shd w:val="clear" w:color="auto" w:fill="auto"/>
            <w:noWrap/>
            <w:vAlign w:val="bottom"/>
            <w:hideMark/>
          </w:tcPr>
          <w:p w:rsidR="007241B5" w:rsidRPr="007241B5" w:rsidRDefault="007241B5" w:rsidP="007241B5">
            <w:pPr>
              <w:spacing w:after="0" w:line="240" w:lineRule="auto"/>
              <w:rPr>
                <w:rFonts w:ascii="Calibri" w:eastAsia="Times New Roman" w:hAnsi="Calibri" w:cs="Calibri"/>
                <w:b/>
                <w:color w:val="000000"/>
                <w:sz w:val="20"/>
                <w:szCs w:val="20"/>
              </w:rPr>
            </w:pPr>
            <w:r w:rsidRPr="007241B5">
              <w:rPr>
                <w:rFonts w:ascii="Calibri" w:eastAsia="Times New Roman" w:hAnsi="Calibri" w:cs="Calibri"/>
                <w:b/>
                <w:color w:val="000000"/>
                <w:sz w:val="20"/>
                <w:szCs w:val="20"/>
              </w:rPr>
              <w:t>Primers for Screening</w:t>
            </w:r>
          </w:p>
        </w:tc>
      </w:tr>
      <w:tr w:rsidR="007241B5" w:rsidRPr="007241B5" w:rsidTr="004625E7">
        <w:trPr>
          <w:trHeight w:val="255"/>
        </w:trPr>
        <w:tc>
          <w:tcPr>
            <w:tcW w:w="9483" w:type="dxa"/>
            <w:tcBorders>
              <w:top w:val="nil"/>
              <w:left w:val="nil"/>
              <w:bottom w:val="nil"/>
              <w:right w:val="nil"/>
            </w:tcBorders>
            <w:shd w:val="clear" w:color="auto" w:fill="auto"/>
            <w:noWrap/>
            <w:vAlign w:val="bottom"/>
            <w:hideMark/>
          </w:tcPr>
          <w:tbl>
            <w:tblPr>
              <w:tblpPr w:leftFromText="180" w:rightFromText="180" w:vertAnchor="text" w:horzAnchor="margin" w:tblpY="-283"/>
              <w:tblOverlap w:val="never"/>
              <w:tblW w:w="92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52"/>
              <w:gridCol w:w="5984"/>
              <w:gridCol w:w="1121"/>
            </w:tblGrid>
            <w:tr w:rsidR="007241B5" w:rsidRPr="007241B5" w:rsidTr="007241B5">
              <w:trPr>
                <w:trHeight w:val="255"/>
              </w:trPr>
              <w:tc>
                <w:tcPr>
                  <w:tcW w:w="2152" w:type="dxa"/>
                  <w:shd w:val="clear" w:color="auto" w:fill="auto"/>
                  <w:noWrap/>
                  <w:vAlign w:val="bottom"/>
                  <w:hideMark/>
                </w:tcPr>
                <w:p w:rsidR="007241B5" w:rsidRPr="007241B5" w:rsidRDefault="007241B5" w:rsidP="00281169">
                  <w:pPr>
                    <w:spacing w:after="0" w:line="240" w:lineRule="auto"/>
                    <w:rPr>
                      <w:rFonts w:ascii="Calibri" w:eastAsia="Times New Roman" w:hAnsi="Calibri" w:cs="Calibri"/>
                      <w:b/>
                      <w:bCs/>
                      <w:color w:val="000000"/>
                      <w:sz w:val="16"/>
                      <w:szCs w:val="16"/>
                    </w:rPr>
                  </w:pPr>
                  <w:r w:rsidRPr="007241B5">
                    <w:rPr>
                      <w:rFonts w:ascii="Calibri" w:eastAsia="Times New Roman" w:hAnsi="Calibri" w:cs="Calibri"/>
                      <w:b/>
                      <w:bCs/>
                      <w:color w:val="000000"/>
                      <w:sz w:val="16"/>
                      <w:szCs w:val="16"/>
                    </w:rPr>
                    <w:t>Primer Name</w:t>
                  </w:r>
                </w:p>
              </w:tc>
              <w:tc>
                <w:tcPr>
                  <w:tcW w:w="5984" w:type="dxa"/>
                  <w:shd w:val="clear" w:color="auto" w:fill="auto"/>
                  <w:noWrap/>
                  <w:vAlign w:val="bottom"/>
                  <w:hideMark/>
                </w:tcPr>
                <w:p w:rsidR="007241B5" w:rsidRPr="007241B5" w:rsidRDefault="007241B5" w:rsidP="00281169">
                  <w:pPr>
                    <w:spacing w:after="0" w:line="240" w:lineRule="auto"/>
                    <w:rPr>
                      <w:rFonts w:ascii="Calibri" w:eastAsia="Times New Roman" w:hAnsi="Calibri" w:cs="Calibri"/>
                      <w:b/>
                      <w:bCs/>
                      <w:color w:val="000000"/>
                      <w:sz w:val="16"/>
                      <w:szCs w:val="16"/>
                    </w:rPr>
                  </w:pPr>
                  <w:r w:rsidRPr="007241B5">
                    <w:rPr>
                      <w:rFonts w:ascii="Calibri" w:eastAsia="Times New Roman" w:hAnsi="Calibri" w:cs="Calibri"/>
                      <w:b/>
                      <w:bCs/>
                      <w:color w:val="000000"/>
                      <w:sz w:val="16"/>
                      <w:szCs w:val="16"/>
                    </w:rPr>
                    <w:t>Sequence</w:t>
                  </w:r>
                </w:p>
              </w:tc>
              <w:tc>
                <w:tcPr>
                  <w:tcW w:w="1121" w:type="dxa"/>
                  <w:shd w:val="clear" w:color="auto" w:fill="auto"/>
                  <w:noWrap/>
                  <w:vAlign w:val="bottom"/>
                  <w:hideMark/>
                </w:tcPr>
                <w:p w:rsidR="007241B5" w:rsidRPr="007241B5" w:rsidRDefault="007241B5" w:rsidP="00281169">
                  <w:pPr>
                    <w:spacing w:after="0" w:line="240" w:lineRule="auto"/>
                    <w:rPr>
                      <w:rFonts w:ascii="Calibri" w:eastAsia="Times New Roman" w:hAnsi="Calibri" w:cs="Calibri"/>
                      <w:b/>
                      <w:bCs/>
                      <w:color w:val="000000"/>
                      <w:sz w:val="16"/>
                      <w:szCs w:val="16"/>
                    </w:rPr>
                  </w:pPr>
                  <w:r w:rsidRPr="007241B5">
                    <w:rPr>
                      <w:rFonts w:ascii="Calibri" w:eastAsia="Times New Roman" w:hAnsi="Calibri" w:cs="Calibri"/>
                      <w:b/>
                      <w:bCs/>
                      <w:color w:val="000000"/>
                      <w:sz w:val="16"/>
                      <w:szCs w:val="16"/>
                    </w:rPr>
                    <w:t>Tm</w:t>
                  </w:r>
                </w:p>
              </w:tc>
            </w:tr>
            <w:tr w:rsidR="007241B5" w:rsidRPr="007241B5" w:rsidTr="007241B5">
              <w:trPr>
                <w:trHeight w:val="255"/>
              </w:trPr>
              <w:tc>
                <w:tcPr>
                  <w:tcW w:w="2152" w:type="dxa"/>
                  <w:shd w:val="clear" w:color="auto" w:fill="auto"/>
                  <w:noWrap/>
                  <w:vAlign w:val="bottom"/>
                  <w:hideMark/>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HIS3intscreen.fwd</w:t>
                  </w:r>
                </w:p>
              </w:tc>
              <w:tc>
                <w:tcPr>
                  <w:tcW w:w="5984" w:type="dxa"/>
                  <w:shd w:val="clear" w:color="auto" w:fill="auto"/>
                  <w:noWrap/>
                  <w:vAlign w:val="bottom"/>
                  <w:hideMark/>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CTTGGCCTCCTCTAGTACACTC</w:t>
                  </w:r>
                </w:p>
              </w:tc>
              <w:tc>
                <w:tcPr>
                  <w:tcW w:w="1121" w:type="dxa"/>
                  <w:shd w:val="clear" w:color="auto" w:fill="auto"/>
                  <w:noWrap/>
                  <w:vAlign w:val="bottom"/>
                  <w:hideMark/>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62.3, 22bp</w:t>
                  </w:r>
                </w:p>
              </w:tc>
            </w:tr>
            <w:tr w:rsidR="007241B5" w:rsidRPr="007241B5" w:rsidTr="007241B5">
              <w:trPr>
                <w:trHeight w:val="255"/>
              </w:trPr>
              <w:tc>
                <w:tcPr>
                  <w:tcW w:w="2152" w:type="dxa"/>
                  <w:shd w:val="clear" w:color="auto" w:fill="auto"/>
                  <w:noWrap/>
                  <w:vAlign w:val="bottom"/>
                  <w:hideMark/>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HIS3intscreen.rev</w:t>
                  </w:r>
                </w:p>
              </w:tc>
              <w:tc>
                <w:tcPr>
                  <w:tcW w:w="5984" w:type="dxa"/>
                  <w:shd w:val="clear" w:color="auto" w:fill="auto"/>
                  <w:noWrap/>
                  <w:vAlign w:val="bottom"/>
                  <w:hideMark/>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TTCAGAATGACACGTATAGAATGATGC</w:t>
                  </w:r>
                </w:p>
              </w:tc>
              <w:tc>
                <w:tcPr>
                  <w:tcW w:w="1121" w:type="dxa"/>
                  <w:shd w:val="clear" w:color="auto" w:fill="auto"/>
                  <w:noWrap/>
                  <w:vAlign w:val="bottom"/>
                  <w:hideMark/>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62.9, 27bp</w:t>
                  </w:r>
                </w:p>
              </w:tc>
            </w:tr>
            <w:tr w:rsidR="007241B5" w:rsidRPr="007241B5" w:rsidTr="007241B5">
              <w:trPr>
                <w:trHeight w:val="255"/>
              </w:trPr>
              <w:tc>
                <w:tcPr>
                  <w:tcW w:w="2152"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URA3intscreen.fwd</w:t>
                  </w:r>
                </w:p>
              </w:tc>
              <w:tc>
                <w:tcPr>
                  <w:tcW w:w="5984"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GCGAGGCATATTTATGGTGAAGG</w:t>
                  </w:r>
                </w:p>
              </w:tc>
              <w:tc>
                <w:tcPr>
                  <w:tcW w:w="1121"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62.8, 23bp</w:t>
                  </w:r>
                </w:p>
              </w:tc>
            </w:tr>
            <w:tr w:rsidR="007241B5" w:rsidRPr="007241B5" w:rsidTr="007241B5">
              <w:trPr>
                <w:trHeight w:val="255"/>
              </w:trPr>
              <w:tc>
                <w:tcPr>
                  <w:tcW w:w="2152"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URA3intscreen.rev</w:t>
                  </w:r>
                </w:p>
              </w:tc>
              <w:tc>
                <w:tcPr>
                  <w:tcW w:w="5984"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CAATGCGTCCATCTTTACAGTCC</w:t>
                  </w:r>
                </w:p>
              </w:tc>
              <w:tc>
                <w:tcPr>
                  <w:tcW w:w="1121"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62.8, 23bp</w:t>
                  </w:r>
                </w:p>
              </w:tc>
            </w:tr>
            <w:tr w:rsidR="007241B5" w:rsidRPr="007241B5" w:rsidTr="007241B5">
              <w:trPr>
                <w:trHeight w:val="255"/>
              </w:trPr>
              <w:tc>
                <w:tcPr>
                  <w:tcW w:w="2152"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TRP1intscreen.fwd</w:t>
                  </w:r>
                </w:p>
              </w:tc>
              <w:tc>
                <w:tcPr>
                  <w:tcW w:w="5984"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AAACGGCAGCCCCGATCTAAAAGA</w:t>
                  </w:r>
                </w:p>
              </w:tc>
              <w:tc>
                <w:tcPr>
                  <w:tcW w:w="1121"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p>
              </w:tc>
            </w:tr>
            <w:tr w:rsidR="007241B5" w:rsidRPr="007241B5" w:rsidTr="007241B5">
              <w:trPr>
                <w:trHeight w:val="255"/>
              </w:trPr>
              <w:tc>
                <w:tcPr>
                  <w:tcW w:w="2152"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TRP1intscreen.rev</w:t>
                  </w:r>
                </w:p>
              </w:tc>
              <w:tc>
                <w:tcPr>
                  <w:tcW w:w="5984"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GAGATAAGTGTGATAAAGTTTTTACAGC</w:t>
                  </w:r>
                </w:p>
              </w:tc>
              <w:tc>
                <w:tcPr>
                  <w:tcW w:w="1121"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p>
              </w:tc>
            </w:tr>
            <w:tr w:rsidR="007241B5" w:rsidRPr="007241B5" w:rsidTr="007241B5">
              <w:trPr>
                <w:trHeight w:val="255"/>
              </w:trPr>
              <w:tc>
                <w:tcPr>
                  <w:tcW w:w="2152"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LEU2intscreen.fwd</w:t>
                  </w:r>
                </w:p>
              </w:tc>
              <w:tc>
                <w:tcPr>
                  <w:tcW w:w="5984"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GAATACTCAGGTATCGTAAGATGC</w:t>
                  </w:r>
                </w:p>
              </w:tc>
              <w:tc>
                <w:tcPr>
                  <w:tcW w:w="1121"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60.3, 24bp</w:t>
                  </w:r>
                </w:p>
              </w:tc>
            </w:tr>
            <w:tr w:rsidR="007241B5" w:rsidRPr="007241B5" w:rsidTr="007241B5">
              <w:trPr>
                <w:trHeight w:val="255"/>
              </w:trPr>
              <w:tc>
                <w:tcPr>
                  <w:tcW w:w="2152"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LEU2intscreen.rev</w:t>
                  </w:r>
                </w:p>
              </w:tc>
              <w:tc>
                <w:tcPr>
                  <w:tcW w:w="5984"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GTATTGACTTAAACTCCATCAAATGG</w:t>
                  </w:r>
                </w:p>
              </w:tc>
              <w:tc>
                <w:tcPr>
                  <w:tcW w:w="1121" w:type="dxa"/>
                  <w:shd w:val="clear" w:color="auto" w:fill="auto"/>
                  <w:noWrap/>
                  <w:vAlign w:val="bottom"/>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60.6, 26bp</w:t>
                  </w:r>
                </w:p>
              </w:tc>
            </w:tr>
            <w:tr w:rsidR="007241B5" w:rsidRPr="007241B5" w:rsidTr="007241B5">
              <w:trPr>
                <w:trHeight w:val="255"/>
              </w:trPr>
              <w:tc>
                <w:tcPr>
                  <w:tcW w:w="2152" w:type="dxa"/>
                  <w:shd w:val="clear" w:color="auto" w:fill="auto"/>
                  <w:noWrap/>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ADE2intscreen.fwd</w:t>
                  </w:r>
                </w:p>
              </w:tc>
              <w:tc>
                <w:tcPr>
                  <w:tcW w:w="5984" w:type="dxa"/>
                  <w:shd w:val="clear" w:color="auto" w:fill="auto"/>
                  <w:noWrap/>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CCTTTTGATGCGGAATTGACTTTTTC</w:t>
                  </w:r>
                </w:p>
              </w:tc>
              <w:tc>
                <w:tcPr>
                  <w:tcW w:w="1121" w:type="dxa"/>
                  <w:shd w:val="clear" w:color="auto" w:fill="auto"/>
                  <w:noWrap/>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63.6, 26bp</w:t>
                  </w:r>
                </w:p>
              </w:tc>
            </w:tr>
            <w:tr w:rsidR="007241B5" w:rsidRPr="007241B5" w:rsidTr="007241B5">
              <w:trPr>
                <w:trHeight w:val="255"/>
              </w:trPr>
              <w:tc>
                <w:tcPr>
                  <w:tcW w:w="2152" w:type="dxa"/>
                  <w:shd w:val="clear" w:color="auto" w:fill="auto"/>
                  <w:noWrap/>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ADE2intscreen.rev</w:t>
                  </w:r>
                </w:p>
              </w:tc>
              <w:tc>
                <w:tcPr>
                  <w:tcW w:w="5984" w:type="dxa"/>
                  <w:shd w:val="clear" w:color="auto" w:fill="auto"/>
                  <w:noWrap/>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GTTTTTGCTCCAGGTTTGATTCGTG</w:t>
                  </w:r>
                </w:p>
              </w:tc>
              <w:tc>
                <w:tcPr>
                  <w:tcW w:w="1121" w:type="dxa"/>
                  <w:shd w:val="clear" w:color="auto" w:fill="auto"/>
                  <w:noWrap/>
                </w:tcPr>
                <w:p w:rsidR="007241B5" w:rsidRPr="007241B5" w:rsidRDefault="007241B5" w:rsidP="00281169">
                  <w:pPr>
                    <w:spacing w:after="0" w:line="240" w:lineRule="auto"/>
                    <w:rPr>
                      <w:rFonts w:ascii="Calibri" w:eastAsia="Times New Roman" w:hAnsi="Calibri" w:cs="Calibri"/>
                      <w:color w:val="000000"/>
                      <w:sz w:val="16"/>
                      <w:szCs w:val="16"/>
                    </w:rPr>
                  </w:pPr>
                  <w:r w:rsidRPr="007241B5">
                    <w:rPr>
                      <w:rFonts w:ascii="Calibri" w:eastAsia="Times New Roman" w:hAnsi="Calibri" w:cs="Calibri"/>
                      <w:color w:val="000000"/>
                      <w:sz w:val="16"/>
                      <w:szCs w:val="16"/>
                    </w:rPr>
                    <w:t>64.7, 25bp</w:t>
                  </w:r>
                </w:p>
              </w:tc>
            </w:tr>
          </w:tbl>
          <w:p w:rsidR="007241B5" w:rsidRPr="007241B5" w:rsidRDefault="007241B5" w:rsidP="007241B5">
            <w:pPr>
              <w:spacing w:after="0" w:line="240" w:lineRule="auto"/>
              <w:rPr>
                <w:rFonts w:ascii="Calibri" w:eastAsia="Times New Roman" w:hAnsi="Calibri" w:cs="Calibri"/>
                <w:color w:val="000000"/>
                <w:sz w:val="20"/>
                <w:szCs w:val="20"/>
              </w:rPr>
            </w:pPr>
          </w:p>
        </w:tc>
      </w:tr>
    </w:tbl>
    <w:p w:rsidR="00F06A2D" w:rsidRPr="00272652" w:rsidRDefault="00F06A2D" w:rsidP="00BB270E">
      <w:pPr>
        <w:spacing w:after="0"/>
        <w:rPr>
          <w:sz w:val="20"/>
          <w:szCs w:val="20"/>
        </w:rPr>
      </w:pPr>
    </w:p>
    <w:sectPr w:rsidR="00F06A2D" w:rsidRPr="00272652" w:rsidSect="007241B5">
      <w:headerReference w:type="default" r:id="rId9"/>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938" w:rsidRDefault="00A05938" w:rsidP="00321BA9">
      <w:pPr>
        <w:spacing w:after="0" w:line="240" w:lineRule="auto"/>
      </w:pPr>
      <w:r>
        <w:separator/>
      </w:r>
    </w:p>
  </w:endnote>
  <w:endnote w:type="continuationSeparator" w:id="0">
    <w:p w:rsidR="00A05938" w:rsidRDefault="00A05938" w:rsidP="00321B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938" w:rsidRDefault="00A05938" w:rsidP="00321BA9">
      <w:pPr>
        <w:spacing w:after="0" w:line="240" w:lineRule="auto"/>
      </w:pPr>
      <w:r>
        <w:separator/>
      </w:r>
    </w:p>
  </w:footnote>
  <w:footnote w:type="continuationSeparator" w:id="0">
    <w:p w:rsidR="00A05938" w:rsidRDefault="00A05938" w:rsidP="00321B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A9" w:rsidRPr="00321BA9" w:rsidRDefault="00321BA9" w:rsidP="00321BA9">
    <w:pPr>
      <w:pStyle w:val="Header"/>
      <w:jc w:val="right"/>
      <w:rPr>
        <w:sz w:val="20"/>
        <w:szCs w:val="20"/>
      </w:rPr>
    </w:pPr>
    <w:r w:rsidRPr="00321BA9">
      <w:rPr>
        <w:sz w:val="20"/>
        <w:szCs w:val="20"/>
      </w:rPr>
      <w:t>Last updated on 8/</w:t>
    </w:r>
    <w:r w:rsidR="00F06A2D">
      <w:rPr>
        <w:sz w:val="20"/>
        <w:szCs w:val="20"/>
      </w:rPr>
      <w:t>3</w:t>
    </w:r>
    <w:r w:rsidRPr="00321BA9">
      <w:rPr>
        <w:sz w:val="20"/>
        <w:szCs w:val="20"/>
      </w:rPr>
      <w:t>/10 by Isis</w:t>
    </w:r>
  </w:p>
  <w:p w:rsidR="00321BA9" w:rsidRDefault="00321B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B13E4"/>
    <w:rsid w:val="00077BBF"/>
    <w:rsid w:val="00152D33"/>
    <w:rsid w:val="001B13E4"/>
    <w:rsid w:val="001F5AE5"/>
    <w:rsid w:val="00264F30"/>
    <w:rsid w:val="00272652"/>
    <w:rsid w:val="00287357"/>
    <w:rsid w:val="002C7792"/>
    <w:rsid w:val="002D06AB"/>
    <w:rsid w:val="00321BA9"/>
    <w:rsid w:val="0034270E"/>
    <w:rsid w:val="003752A2"/>
    <w:rsid w:val="003B67C3"/>
    <w:rsid w:val="004446A6"/>
    <w:rsid w:val="004625E7"/>
    <w:rsid w:val="004C1136"/>
    <w:rsid w:val="004E40B9"/>
    <w:rsid w:val="005370C2"/>
    <w:rsid w:val="005850CE"/>
    <w:rsid w:val="005B5665"/>
    <w:rsid w:val="005D0DE4"/>
    <w:rsid w:val="005D0E10"/>
    <w:rsid w:val="00620BEF"/>
    <w:rsid w:val="006D7DBC"/>
    <w:rsid w:val="006E4278"/>
    <w:rsid w:val="007241B5"/>
    <w:rsid w:val="00787E48"/>
    <w:rsid w:val="008C3571"/>
    <w:rsid w:val="008D743C"/>
    <w:rsid w:val="00980C4C"/>
    <w:rsid w:val="0099342A"/>
    <w:rsid w:val="009B6754"/>
    <w:rsid w:val="00A05938"/>
    <w:rsid w:val="00A10763"/>
    <w:rsid w:val="00A44C9A"/>
    <w:rsid w:val="00AB36EC"/>
    <w:rsid w:val="00B20971"/>
    <w:rsid w:val="00B52C83"/>
    <w:rsid w:val="00BB270E"/>
    <w:rsid w:val="00C37A74"/>
    <w:rsid w:val="00C70005"/>
    <w:rsid w:val="00CE2B12"/>
    <w:rsid w:val="00D00492"/>
    <w:rsid w:val="00ED19CE"/>
    <w:rsid w:val="00F06A2D"/>
    <w:rsid w:val="00F13F03"/>
    <w:rsid w:val="00F424AF"/>
    <w:rsid w:val="00F82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E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763"/>
    <w:rPr>
      <w:rFonts w:ascii="Tahoma" w:hAnsi="Tahoma" w:cs="Tahoma"/>
      <w:sz w:val="16"/>
      <w:szCs w:val="16"/>
    </w:rPr>
  </w:style>
  <w:style w:type="paragraph" w:styleId="Header">
    <w:name w:val="header"/>
    <w:basedOn w:val="Normal"/>
    <w:link w:val="HeaderChar"/>
    <w:uiPriority w:val="99"/>
    <w:unhideWhenUsed/>
    <w:rsid w:val="00321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BA9"/>
  </w:style>
  <w:style w:type="paragraph" w:styleId="Footer">
    <w:name w:val="footer"/>
    <w:basedOn w:val="Normal"/>
    <w:link w:val="FooterChar"/>
    <w:uiPriority w:val="99"/>
    <w:semiHidden/>
    <w:unhideWhenUsed/>
    <w:rsid w:val="00321B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1BA9"/>
  </w:style>
  <w:style w:type="table" w:styleId="TableGrid">
    <w:name w:val="Table Grid"/>
    <w:basedOn w:val="TableNormal"/>
    <w:uiPriority w:val="59"/>
    <w:rsid w:val="00321B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l">
    <w:name w:val="il"/>
    <w:basedOn w:val="DefaultParagraphFont"/>
    <w:rsid w:val="00F424AF"/>
  </w:style>
  <w:style w:type="paragraph" w:styleId="ListParagraph">
    <w:name w:val="List Paragraph"/>
    <w:basedOn w:val="Normal"/>
    <w:uiPriority w:val="34"/>
    <w:qFormat/>
    <w:rsid w:val="00F424AF"/>
    <w:pPr>
      <w:ind w:left="720"/>
      <w:contextualSpacing/>
    </w:pPr>
  </w:style>
</w:styles>
</file>

<file path=word/webSettings.xml><?xml version="1.0" encoding="utf-8"?>
<w:webSettings xmlns:r="http://schemas.openxmlformats.org/officeDocument/2006/relationships" xmlns:w="http://schemas.openxmlformats.org/wordprocessingml/2006/main">
  <w:divs>
    <w:div w:id="803162644">
      <w:bodyDiv w:val="1"/>
      <w:marLeft w:val="0"/>
      <w:marRight w:val="0"/>
      <w:marTop w:val="0"/>
      <w:marBottom w:val="0"/>
      <w:divBdr>
        <w:top w:val="none" w:sz="0" w:space="0" w:color="auto"/>
        <w:left w:val="none" w:sz="0" w:space="0" w:color="auto"/>
        <w:bottom w:val="none" w:sz="0" w:space="0" w:color="auto"/>
        <w:right w:val="none" w:sz="0" w:space="0" w:color="auto"/>
      </w:divBdr>
    </w:div>
    <w:div w:id="857505626">
      <w:bodyDiv w:val="1"/>
      <w:marLeft w:val="0"/>
      <w:marRight w:val="0"/>
      <w:marTop w:val="0"/>
      <w:marBottom w:val="0"/>
      <w:divBdr>
        <w:top w:val="none" w:sz="0" w:space="0" w:color="auto"/>
        <w:left w:val="none" w:sz="0" w:space="0" w:color="auto"/>
        <w:bottom w:val="none" w:sz="0" w:space="0" w:color="auto"/>
        <w:right w:val="none" w:sz="0" w:space="0" w:color="auto"/>
      </w:divBdr>
    </w:div>
    <w:div w:id="1026833447">
      <w:bodyDiv w:val="1"/>
      <w:marLeft w:val="0"/>
      <w:marRight w:val="0"/>
      <w:marTop w:val="0"/>
      <w:marBottom w:val="0"/>
      <w:divBdr>
        <w:top w:val="none" w:sz="0" w:space="0" w:color="auto"/>
        <w:left w:val="none" w:sz="0" w:space="0" w:color="auto"/>
        <w:bottom w:val="none" w:sz="0" w:space="0" w:color="auto"/>
        <w:right w:val="none" w:sz="0" w:space="0" w:color="auto"/>
      </w:divBdr>
    </w:div>
    <w:div w:id="1701197120">
      <w:bodyDiv w:val="1"/>
      <w:marLeft w:val="0"/>
      <w:marRight w:val="0"/>
      <w:marTop w:val="0"/>
      <w:marBottom w:val="0"/>
      <w:divBdr>
        <w:top w:val="none" w:sz="0" w:space="0" w:color="auto"/>
        <w:left w:val="none" w:sz="0" w:space="0" w:color="auto"/>
        <w:bottom w:val="none" w:sz="0" w:space="0" w:color="auto"/>
        <w:right w:val="none" w:sz="0" w:space="0" w:color="auto"/>
      </w:divBdr>
    </w:div>
    <w:div w:id="1886984714">
      <w:bodyDiv w:val="1"/>
      <w:marLeft w:val="0"/>
      <w:marRight w:val="0"/>
      <w:marTop w:val="0"/>
      <w:marBottom w:val="0"/>
      <w:divBdr>
        <w:top w:val="none" w:sz="0" w:space="0" w:color="auto"/>
        <w:left w:val="none" w:sz="0" w:space="0" w:color="auto"/>
        <w:bottom w:val="none" w:sz="0" w:space="0" w:color="auto"/>
        <w:right w:val="none" w:sz="0" w:space="0" w:color="auto"/>
      </w:divBdr>
    </w:div>
    <w:div w:id="20655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Isis</dc:creator>
  <cp:lastModifiedBy>Michael</cp:lastModifiedBy>
  <cp:revision>3</cp:revision>
  <dcterms:created xsi:type="dcterms:W3CDTF">2010-08-04T20:56:00Z</dcterms:created>
  <dcterms:modified xsi:type="dcterms:W3CDTF">2010-08-04T20:57:00Z</dcterms:modified>
</cp:coreProperties>
</file>