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E3EE4" w14:textId="77777777" w:rsidR="00932CC5" w:rsidRPr="001870C4" w:rsidRDefault="008B28E4" w:rsidP="001870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PAA Gels Between Coverslips</w:t>
      </w:r>
    </w:p>
    <w:p w14:paraId="5B0F8472" w14:textId="77777777" w:rsidR="00C87A38" w:rsidRDefault="00C87A38"/>
    <w:p w14:paraId="7D58FE86" w14:textId="77777777" w:rsidR="00C87A38" w:rsidRDefault="00C87A38">
      <w:pPr>
        <w:rPr>
          <w:b/>
        </w:rPr>
      </w:pPr>
      <w:r>
        <w:rPr>
          <w:b/>
        </w:rPr>
        <w:t>Materials</w:t>
      </w:r>
    </w:p>
    <w:p w14:paraId="5A295736" w14:textId="77777777" w:rsidR="00BF1A0B" w:rsidRDefault="006322FF" w:rsidP="00BF1A0B">
      <w:r>
        <w:t>40% acrylamide stock</w:t>
      </w:r>
      <w:r w:rsidR="00BF1A0B">
        <w:tab/>
      </w:r>
      <w:r w:rsidR="00BF1A0B">
        <w:tab/>
      </w:r>
      <w:r w:rsidR="00BF1A0B">
        <w:tab/>
      </w:r>
      <w:r w:rsidR="00BF1A0B">
        <w:tab/>
      </w:r>
      <w:r w:rsidR="00BF1A0B">
        <w:tab/>
      </w:r>
      <w:r w:rsidR="00BF1A0B">
        <w:tab/>
      </w:r>
      <w:r w:rsidR="00706090">
        <w:tab/>
      </w:r>
      <w:r w:rsidR="00BF1A0B">
        <w:t xml:space="preserve">2% </w:t>
      </w:r>
      <w:proofErr w:type="spellStart"/>
      <w:r w:rsidR="00BF1A0B">
        <w:t>bis</w:t>
      </w:r>
      <w:proofErr w:type="spellEnd"/>
      <w:r w:rsidR="00BF1A0B">
        <w:t>-acrylamide stock</w:t>
      </w:r>
    </w:p>
    <w:p w14:paraId="7F038842" w14:textId="77777777" w:rsidR="00BF1A0B" w:rsidRDefault="006322FF" w:rsidP="00BF1A0B">
      <w:r>
        <w:t>1M HEPES stock</w:t>
      </w:r>
      <w:r w:rsidR="00BF1A0B" w:rsidRPr="00BF1A0B">
        <w:t xml:space="preserve"> </w:t>
      </w:r>
      <w:r w:rsidR="008B28E4">
        <w:tab/>
      </w:r>
      <w:r w:rsidR="008B28E4">
        <w:tab/>
      </w:r>
      <w:r w:rsidR="008B28E4">
        <w:tab/>
      </w:r>
      <w:r w:rsidR="008B28E4">
        <w:tab/>
      </w:r>
      <w:r w:rsidR="008B28E4">
        <w:tab/>
      </w:r>
      <w:r w:rsidR="008B28E4">
        <w:tab/>
      </w:r>
      <w:r w:rsidR="008B28E4">
        <w:tab/>
      </w:r>
      <w:proofErr w:type="spellStart"/>
      <w:r w:rsidR="008B28E4">
        <w:t>sulfo</w:t>
      </w:r>
      <w:proofErr w:type="spellEnd"/>
      <w:r w:rsidR="008B28E4">
        <w:t>-SANPAH</w:t>
      </w:r>
    </w:p>
    <w:p w14:paraId="458F3D6B" w14:textId="77777777" w:rsidR="00BF1A0B" w:rsidRDefault="006322FF" w:rsidP="00BF1A0B">
      <w:r>
        <w:t>10% ammonium persulfate solution</w:t>
      </w:r>
      <w:r w:rsidR="00BF1A0B" w:rsidRPr="00BF1A0B">
        <w:t xml:space="preserve"> </w:t>
      </w:r>
      <w:r w:rsidR="00BF1A0B">
        <w:tab/>
      </w:r>
      <w:r w:rsidR="00BF1A0B">
        <w:tab/>
      </w:r>
      <w:r w:rsidR="00BF1A0B">
        <w:tab/>
      </w:r>
      <w:r w:rsidR="00BF1A0B">
        <w:tab/>
      </w:r>
      <w:r w:rsidR="00BF1A0B">
        <w:tab/>
        <w:t>TEMED</w:t>
      </w:r>
    </w:p>
    <w:p w14:paraId="23340C03" w14:textId="77777777" w:rsidR="00706090" w:rsidRDefault="00706090">
      <w:r>
        <w:t>ECM protein (e.g. fibronectin)</w:t>
      </w:r>
      <w:r>
        <w:tab/>
      </w:r>
      <w:r>
        <w:tab/>
      </w:r>
      <w:r>
        <w:tab/>
      </w:r>
      <w:r>
        <w:tab/>
      </w:r>
      <w:r>
        <w:tab/>
        <w:t>PBS</w:t>
      </w:r>
    </w:p>
    <w:p w14:paraId="1EBD9646" w14:textId="77777777" w:rsidR="000D0EAD" w:rsidRDefault="000D0EAD">
      <w:r>
        <w:t xml:space="preserve">Methacrylate </w:t>
      </w:r>
      <w:proofErr w:type="spellStart"/>
      <w:r>
        <w:t>silanized</w:t>
      </w:r>
      <w:proofErr w:type="spellEnd"/>
      <w:r>
        <w:t xml:space="preserve"> coverslips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sigmacote</w:t>
      </w:r>
      <w:proofErr w:type="spellEnd"/>
      <w:r>
        <w:t xml:space="preserve"> coverslips</w:t>
      </w:r>
    </w:p>
    <w:p w14:paraId="6A3AC455" w14:textId="77777777" w:rsidR="000D0EAD" w:rsidRDefault="000D0EAD">
      <w:proofErr w:type="gramStart"/>
      <w:r>
        <w:t>epoxy</w:t>
      </w:r>
      <w:proofErr w:type="gramEnd"/>
    </w:p>
    <w:p w14:paraId="6B8AE6F7" w14:textId="77777777" w:rsidR="00C14BC4" w:rsidRDefault="00C14BC4"/>
    <w:p w14:paraId="4ACB75C2" w14:textId="77777777" w:rsidR="000D0EAD" w:rsidRDefault="000D0EAD"/>
    <w:p w14:paraId="7A718032" w14:textId="77777777" w:rsidR="00C87A38" w:rsidRDefault="00C87A38">
      <w:r>
        <w:rPr>
          <w:b/>
        </w:rPr>
        <w:t>Procedure</w:t>
      </w:r>
    </w:p>
    <w:p w14:paraId="6F4FED81" w14:textId="77777777" w:rsidR="008C2795" w:rsidRDefault="008B28E4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Prepare</w:t>
      </w:r>
      <w:r w:rsidR="00C87A38">
        <w:t xml:space="preserve"> solution of polyacrylamide of d</w:t>
      </w:r>
      <w:r>
        <w:t>esired concentration</w:t>
      </w:r>
      <w:r w:rsidR="008C2795">
        <w:t xml:space="preserve"> (a total volume </w:t>
      </w:r>
      <w:r w:rsidR="000D0EAD">
        <w:t>of 100uL per gel needed</w:t>
      </w:r>
      <w:r w:rsidR="008C2795">
        <w:t>)</w:t>
      </w:r>
      <w:r w:rsidR="00C87A38">
        <w:t>.</w:t>
      </w:r>
    </w:p>
    <w:p w14:paraId="68576B11" w14:textId="77777777" w:rsidR="00C87A38" w:rsidRPr="00C87A38" w:rsidRDefault="00C87A38" w:rsidP="00C87A38">
      <w:pPr>
        <w:ind w:left="1440"/>
        <w:rPr>
          <w:u w:val="single"/>
        </w:rPr>
      </w:pPr>
      <w:r w:rsidRPr="00C87A38">
        <w:rPr>
          <w:u w:val="single"/>
        </w:rPr>
        <w:t>For a 10ml solution of 8% acrylamide and 0.3% bis-acrylamide:</w:t>
      </w:r>
    </w:p>
    <w:p w14:paraId="7CB35918" w14:textId="77777777" w:rsidR="00C87A38" w:rsidRDefault="008C2795" w:rsidP="00C87A38">
      <w:pPr>
        <w:ind w:left="1440"/>
      </w:pPr>
      <w:r>
        <w:t>2.0 ml of the 40% acrylamide stock solution</w:t>
      </w:r>
    </w:p>
    <w:p w14:paraId="076DD978" w14:textId="77777777" w:rsidR="008C2795" w:rsidRDefault="008C2795" w:rsidP="00C87A38">
      <w:pPr>
        <w:ind w:left="1440"/>
      </w:pPr>
      <w:r>
        <w:t>1.5 ml of the 2% bis-acrylamide stock solution</w:t>
      </w:r>
    </w:p>
    <w:p w14:paraId="1C3C8BDD" w14:textId="77777777" w:rsidR="008C2795" w:rsidRDefault="008C2795" w:rsidP="00C87A38">
      <w:pPr>
        <w:ind w:left="1440"/>
      </w:pPr>
      <w:r>
        <w:t>0.1 ml of the 1M HEPES stock solution</w:t>
      </w:r>
    </w:p>
    <w:p w14:paraId="59CE6AC2" w14:textId="77777777" w:rsidR="008C2795" w:rsidRDefault="008C2795" w:rsidP="008C2795">
      <w:pPr>
        <w:ind w:left="1440"/>
      </w:pPr>
      <w:r>
        <w:t>6.4 ml ddH</w:t>
      </w:r>
      <w:r>
        <w:rPr>
          <w:vertAlign w:val="subscript"/>
        </w:rPr>
        <w:t>2</w:t>
      </w:r>
      <w:r>
        <w:t>O</w:t>
      </w:r>
    </w:p>
    <w:p w14:paraId="5EE28DA2" w14:textId="77777777" w:rsidR="008C2795" w:rsidRDefault="008C2795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Add 1/200 volume of 10% ammonium persulfate (50 µl for 10 ml solution)</w:t>
      </w:r>
    </w:p>
    <w:p w14:paraId="3460750A" w14:textId="77777777" w:rsidR="008C2795" w:rsidRDefault="008C2795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Add 1/2000 volume of TEMED (5µl for 10 ml solution)</w:t>
      </w:r>
    </w:p>
    <w:p w14:paraId="7376DDC4" w14:textId="77777777" w:rsidR="008C2795" w:rsidRDefault="008B28E4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Immediately pipette 50uL of PAA</w:t>
      </w:r>
      <w:r w:rsidR="006322FF">
        <w:t xml:space="preserve"> solution onto </w:t>
      </w:r>
      <w:r>
        <w:t>a 18mm</w:t>
      </w:r>
      <w:r w:rsidR="000D0EAD">
        <w:t xml:space="preserve"> (diameter)</w:t>
      </w:r>
      <w:r>
        <w:t xml:space="preserve"> round methacrylate-</w:t>
      </w:r>
      <w:proofErr w:type="spellStart"/>
      <w:r>
        <w:t>silanized</w:t>
      </w:r>
      <w:proofErr w:type="spellEnd"/>
      <w:r>
        <w:t xml:space="preserve"> coverslip</w:t>
      </w:r>
      <w:r w:rsidR="006322FF">
        <w:t xml:space="preserve">, and carefully place </w:t>
      </w:r>
      <w:r>
        <w:t xml:space="preserve">a </w:t>
      </w:r>
      <w:r w:rsidR="006322FF">
        <w:t xml:space="preserve">second </w:t>
      </w:r>
      <w:r>
        <w:t xml:space="preserve">18mm </w:t>
      </w:r>
      <w:proofErr w:type="spellStart"/>
      <w:r>
        <w:t>Sigmacote</w:t>
      </w:r>
      <w:proofErr w:type="spellEnd"/>
      <w:r>
        <w:t>-treated coverslips plate on top of solution</w:t>
      </w:r>
      <w:r w:rsidR="006322FF">
        <w:t>.</w:t>
      </w:r>
      <w:r w:rsidR="000D0EAD">
        <w:t xml:space="preserve">  Total volume can be optimized between 50-100uL.</w:t>
      </w:r>
    </w:p>
    <w:p w14:paraId="32269FF1" w14:textId="77777777" w:rsidR="008B28E4" w:rsidRDefault="006322FF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Allow </w:t>
      </w:r>
      <w:proofErr w:type="gramStart"/>
      <w:r w:rsidR="008B28E4">
        <w:t>to polymerize</w:t>
      </w:r>
      <w:proofErr w:type="gramEnd"/>
      <w:r w:rsidR="008B28E4">
        <w:t xml:space="preserve"> for 30min</w:t>
      </w:r>
      <w:r>
        <w:t>.</w:t>
      </w:r>
    </w:p>
    <w:p w14:paraId="0ED29E38" w14:textId="77777777" w:rsidR="006322FF" w:rsidRDefault="008B28E4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After polymerization, carefully remove the </w:t>
      </w:r>
      <w:proofErr w:type="spellStart"/>
      <w:r>
        <w:t>Sigmacote</w:t>
      </w:r>
      <w:proofErr w:type="spellEnd"/>
      <w:r>
        <w:t xml:space="preserve"> coverslip and move the gels (attached to the bottom coverslip) to a 12-well plate.  One gel per plate.</w:t>
      </w:r>
    </w:p>
    <w:p w14:paraId="410C90A0" w14:textId="77777777" w:rsidR="00504D43" w:rsidRDefault="000D0EAD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Prepare 50</w:t>
      </w:r>
      <w:r w:rsidR="004D3C25">
        <w:t xml:space="preserve">mM solution of </w:t>
      </w:r>
      <w:proofErr w:type="spellStart"/>
      <w:r w:rsidR="004D3C25">
        <w:t>sulfo</w:t>
      </w:r>
      <w:proofErr w:type="spellEnd"/>
      <w:r w:rsidR="004D3C25">
        <w:t>-SANPA</w:t>
      </w:r>
      <w:r w:rsidR="008428F2">
        <w:t>H</w:t>
      </w:r>
      <w:r w:rsidR="004D3C25">
        <w:t xml:space="preserve">.  </w:t>
      </w:r>
    </w:p>
    <w:p w14:paraId="1A153281" w14:textId="77777777" w:rsidR="00504D43" w:rsidRDefault="000D0EAD" w:rsidP="00504D43">
      <w:pPr>
        <w:ind w:left="1440"/>
        <w:rPr>
          <w:u w:val="single"/>
        </w:rPr>
      </w:pPr>
      <w:r>
        <w:rPr>
          <w:u w:val="single"/>
        </w:rPr>
        <w:t>For a 24ml solution (1mL in each well of 12</w:t>
      </w:r>
      <w:r w:rsidR="00504D43">
        <w:rPr>
          <w:u w:val="single"/>
        </w:rPr>
        <w:t>-well plate):</w:t>
      </w:r>
    </w:p>
    <w:p w14:paraId="3A3F3350" w14:textId="77777777" w:rsidR="00504D43" w:rsidRDefault="008B28E4" w:rsidP="00504D43">
      <w:pPr>
        <w:ind w:left="1440"/>
      </w:pPr>
      <w:r>
        <w:t>Di</w:t>
      </w:r>
      <w:r w:rsidR="000D0EAD">
        <w:t>lute 6mg SANPAH powder with 24mL 50mM HEPES (pH 8.5)</w:t>
      </w:r>
    </w:p>
    <w:p w14:paraId="25A06399" w14:textId="77777777" w:rsidR="004D3C25" w:rsidRDefault="004D3C25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Add prepared solution of </w:t>
      </w:r>
      <w:proofErr w:type="spellStart"/>
      <w:r>
        <w:t>sulfo</w:t>
      </w:r>
      <w:proofErr w:type="spellEnd"/>
      <w:r>
        <w:t>-SANPAH sufficiently to immediately</w:t>
      </w:r>
      <w:r w:rsidR="000D0EAD">
        <w:t xml:space="preserve"> cover gel surface – 1m</w:t>
      </w:r>
      <w:r>
        <w:t xml:space="preserve">L </w:t>
      </w:r>
      <w:r w:rsidR="008B28E4">
        <w:t>is sufficient for gels in a 12-well plate</w:t>
      </w:r>
      <w:r>
        <w:t>.</w:t>
      </w:r>
    </w:p>
    <w:p w14:paraId="1519AEC4" w14:textId="77777777" w:rsidR="004D3C25" w:rsidRDefault="004D3C25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Expose </w:t>
      </w:r>
      <w:r w:rsidR="00C14BC4">
        <w:t>gels to UV light (365</w:t>
      </w:r>
      <w:r w:rsidR="008B28E4">
        <w:t xml:space="preserve">nm bulb, 2.5 in. away) for </w:t>
      </w:r>
      <w:r w:rsidR="003F1352">
        <w:t>15</w:t>
      </w:r>
      <w:r>
        <w:t xml:space="preserve">min, this </w:t>
      </w:r>
      <w:proofErr w:type="spellStart"/>
      <w:r>
        <w:t>photoactivation</w:t>
      </w:r>
      <w:proofErr w:type="spellEnd"/>
      <w:r>
        <w:t xml:space="preserve"> will darken the chemical </w:t>
      </w:r>
      <w:r w:rsidR="008B28E4">
        <w:t>from an orange to a brown color</w:t>
      </w:r>
      <w:r>
        <w:t xml:space="preserve">. </w:t>
      </w:r>
      <w:r w:rsidR="008B28E4">
        <w:t xml:space="preserve"> Every few minutes, move the lamp around so that all gels are getting ample UV exposure.</w:t>
      </w:r>
      <w:r>
        <w:t xml:space="preserve"> </w:t>
      </w:r>
    </w:p>
    <w:p w14:paraId="155241F0" w14:textId="77777777" w:rsidR="004D3C25" w:rsidRDefault="004D3C25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Rinse </w:t>
      </w:r>
      <w:r w:rsidR="000D0EAD">
        <w:t>gels 4x5min in 50mM HEPES</w:t>
      </w:r>
      <w:r w:rsidR="008B28E4">
        <w:t>.</w:t>
      </w:r>
      <w:r>
        <w:t xml:space="preserve"> </w:t>
      </w:r>
    </w:p>
    <w:p w14:paraId="0FB85886" w14:textId="77777777" w:rsidR="000D0EAD" w:rsidRDefault="000D0EAD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Repeat steps 8-10.</w:t>
      </w:r>
    </w:p>
    <w:p w14:paraId="2E28D955" w14:textId="77777777" w:rsidR="002358EA" w:rsidRDefault="002358EA" w:rsidP="002358EA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Add preferred ECM protein (e.g. fibronectin, collagen</w:t>
      </w:r>
      <w:r w:rsidR="00C14BC4">
        <w:t xml:space="preserve">, </w:t>
      </w:r>
      <w:proofErr w:type="spellStart"/>
      <w:r w:rsidR="00C14BC4">
        <w:t>laminin</w:t>
      </w:r>
      <w:proofErr w:type="spellEnd"/>
      <w:r>
        <w:t xml:space="preserve">) to acrylamide </w:t>
      </w:r>
      <w:r w:rsidR="008428F2">
        <w:t xml:space="preserve">in HEPES or PBS buffer.  </w:t>
      </w:r>
      <w:r w:rsidR="008B28E4">
        <w:t>React</w:t>
      </w:r>
      <w:r>
        <w:t xml:space="preserve"> overnight.</w:t>
      </w:r>
      <w:r w:rsidR="00DA6524">
        <w:t xml:space="preserve">  </w:t>
      </w:r>
      <w:r w:rsidR="008B28E4">
        <w:t xml:space="preserve">For upside down reactions on </w:t>
      </w:r>
      <w:proofErr w:type="spellStart"/>
      <w:r w:rsidR="008B28E4">
        <w:t>parafilm</w:t>
      </w:r>
      <w:proofErr w:type="spellEnd"/>
      <w:r w:rsidR="008B28E4">
        <w:t>, need 100uL of protein solution per gel.</w:t>
      </w:r>
      <w:r w:rsidR="000D0EAD">
        <w:t xml:space="preserve">  Total surface area of a 18mm round coverslip is 2.54cm</w:t>
      </w:r>
      <w:r w:rsidR="000D0EAD">
        <w:rPr>
          <w:vertAlign w:val="superscript"/>
        </w:rPr>
        <w:t>2</w:t>
      </w:r>
      <w:r w:rsidR="000D0EAD">
        <w:t>.</w:t>
      </w:r>
    </w:p>
    <w:p w14:paraId="702664BF" w14:textId="77777777" w:rsidR="008B28E4" w:rsidRDefault="008B28E4" w:rsidP="00921E1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Rinse gels 4x5min in PBS.</w:t>
      </w:r>
    </w:p>
    <w:p w14:paraId="0BF3EF8C" w14:textId="77777777" w:rsidR="001870C4" w:rsidRDefault="008B28E4" w:rsidP="00921E1E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Epoxy coverslip side of gel to new 12-well dish, add enough PBS to cover gels and keep hydrated, and UV sterilize in hood ~20min.</w:t>
      </w:r>
    </w:p>
    <w:p w14:paraId="28398096" w14:textId="77777777" w:rsidR="001870C4" w:rsidRPr="008C2795" w:rsidRDefault="001870C4" w:rsidP="008C2795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Add cells to wells in concentration</w:t>
      </w:r>
      <w:r w:rsidR="008428F2">
        <w:t xml:space="preserve"> best fitting type of study.  </w:t>
      </w:r>
      <w:r w:rsidR="008B28E4">
        <w:t>&lt;5K cells per gel in 12-well plate for migration studies.</w:t>
      </w:r>
      <w:bookmarkStart w:id="0" w:name="_GoBack"/>
      <w:bookmarkEnd w:id="0"/>
    </w:p>
    <w:sectPr w:rsidR="001870C4" w:rsidRPr="008C2795" w:rsidSect="0070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93C8F" w14:textId="77777777" w:rsidR="00557040" w:rsidRDefault="00557040">
      <w:r>
        <w:separator/>
      </w:r>
    </w:p>
  </w:endnote>
  <w:endnote w:type="continuationSeparator" w:id="0">
    <w:p w14:paraId="67F4923A" w14:textId="77777777" w:rsidR="00557040" w:rsidRDefault="0055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6D335" w14:textId="77777777" w:rsidR="00557040" w:rsidRDefault="00557040">
      <w:r>
        <w:separator/>
      </w:r>
    </w:p>
  </w:footnote>
  <w:footnote w:type="continuationSeparator" w:id="0">
    <w:p w14:paraId="0D3ED041" w14:textId="77777777" w:rsidR="00557040" w:rsidRDefault="0055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87C"/>
    <w:multiLevelType w:val="hybridMultilevel"/>
    <w:tmpl w:val="4686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233B52"/>
    <w:multiLevelType w:val="hybridMultilevel"/>
    <w:tmpl w:val="13D8954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242"/>
    <w:rsid w:val="0005470E"/>
    <w:rsid w:val="000D0EAD"/>
    <w:rsid w:val="00102874"/>
    <w:rsid w:val="001870C4"/>
    <w:rsid w:val="002358EA"/>
    <w:rsid w:val="003F1352"/>
    <w:rsid w:val="004D3C25"/>
    <w:rsid w:val="00504D43"/>
    <w:rsid w:val="00557040"/>
    <w:rsid w:val="006322FF"/>
    <w:rsid w:val="00650149"/>
    <w:rsid w:val="00706090"/>
    <w:rsid w:val="0075215B"/>
    <w:rsid w:val="007F5D47"/>
    <w:rsid w:val="008206B6"/>
    <w:rsid w:val="008428F2"/>
    <w:rsid w:val="008B28E4"/>
    <w:rsid w:val="008C2795"/>
    <w:rsid w:val="00921E1E"/>
    <w:rsid w:val="00932CC5"/>
    <w:rsid w:val="00A33F8E"/>
    <w:rsid w:val="00BF1A0B"/>
    <w:rsid w:val="00C14BC4"/>
    <w:rsid w:val="00C87A38"/>
    <w:rsid w:val="00CC790A"/>
    <w:rsid w:val="00DA6524"/>
    <w:rsid w:val="00E22242"/>
    <w:rsid w:val="00E87D7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72D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4B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BC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335</Words>
  <Characters>1915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for seeding cells onto polyacrylamide gel</vt:lpstr>
    </vt:vector>
  </TitlesOfParts>
  <Company>University of California, Irvine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for seeding cells onto polyacrylamide gel</dc:title>
  <dc:subject/>
  <dc:creator>Shelly Peyton</dc:creator>
  <cp:keywords/>
  <dc:description/>
  <cp:lastModifiedBy>Shelly Peyton</cp:lastModifiedBy>
  <cp:revision>3</cp:revision>
  <dcterms:created xsi:type="dcterms:W3CDTF">2010-12-23T19:20:00Z</dcterms:created>
  <dcterms:modified xsi:type="dcterms:W3CDTF">2011-05-05T19:47:00Z</dcterms:modified>
</cp:coreProperties>
</file>