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C5" w:rsidRDefault="00274DC5" w:rsidP="00720A4A">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AP Biology </w:t>
      </w:r>
    </w:p>
    <w:p w:rsidR="00274DC5" w:rsidRDefault="00274DC5" w:rsidP="00720A4A">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Biochemistry Unit Outline</w:t>
      </w:r>
    </w:p>
    <w:p w:rsidR="00274DC5" w:rsidRDefault="00274DC5" w:rsidP="00720A4A">
      <w:pPr>
        <w:autoSpaceDE w:val="0"/>
        <w:autoSpaceDN w:val="0"/>
        <w:adjustRightInd w:val="0"/>
        <w:spacing w:after="0" w:line="240" w:lineRule="auto"/>
        <w:rPr>
          <w:rFonts w:ascii="Times New Roman" w:hAnsi="Times New Roman" w:cs="Times New Roman"/>
          <w:b/>
          <w:bCs/>
          <w:iCs/>
          <w:sz w:val="24"/>
          <w:szCs w:val="24"/>
        </w:rPr>
      </w:pPr>
    </w:p>
    <w:p w:rsidR="00274DC5" w:rsidRPr="00274DC5" w:rsidRDefault="00274DC5" w:rsidP="00720A4A">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This is the outline for biochemistry provided by the AP Biology </w:t>
      </w:r>
      <w:r w:rsidR="00870751">
        <w:rPr>
          <w:rFonts w:ascii="Times New Roman" w:hAnsi="Times New Roman" w:cs="Times New Roman"/>
          <w:bCs/>
          <w:iCs/>
          <w:sz w:val="24"/>
          <w:szCs w:val="24"/>
        </w:rPr>
        <w:t>folks</w:t>
      </w:r>
      <w:r>
        <w:rPr>
          <w:rFonts w:ascii="Times New Roman" w:hAnsi="Times New Roman" w:cs="Times New Roman"/>
          <w:bCs/>
          <w:iCs/>
          <w:sz w:val="24"/>
          <w:szCs w:val="24"/>
        </w:rPr>
        <w:t>. The AP Biology curriculum is quite integrated and because you are examining these concepts for a summer project, they have been culled from the entire document. You will see that many of these concepts (though not all!) are review from your prior biology and chemistry courses. During the year we will examine these concepts in their integrated context.</w:t>
      </w:r>
      <w:r w:rsidR="00870751">
        <w:rPr>
          <w:rFonts w:ascii="Times New Roman" w:hAnsi="Times New Roman" w:cs="Times New Roman"/>
          <w:bCs/>
          <w:iCs/>
          <w:sz w:val="24"/>
          <w:szCs w:val="24"/>
        </w:rPr>
        <w:t xml:space="preserve"> </w:t>
      </w:r>
    </w:p>
    <w:p w:rsidR="00274DC5" w:rsidRDefault="00274DC5" w:rsidP="00720A4A">
      <w:pPr>
        <w:autoSpaceDE w:val="0"/>
        <w:autoSpaceDN w:val="0"/>
        <w:adjustRightInd w:val="0"/>
        <w:spacing w:after="0" w:line="240" w:lineRule="auto"/>
        <w:rPr>
          <w:rFonts w:ascii="Times New Roman" w:hAnsi="Times New Roman" w:cs="Times New Roman"/>
          <w:b/>
          <w:bCs/>
          <w:i/>
          <w:iCs/>
          <w:sz w:val="24"/>
          <w:szCs w:val="24"/>
        </w:rPr>
      </w:pPr>
    </w:p>
    <w:p w:rsidR="00720A4A" w:rsidRDefault="00720A4A" w:rsidP="00720A4A">
      <w:pPr>
        <w:autoSpaceDE w:val="0"/>
        <w:autoSpaceDN w:val="0"/>
        <w:adjustRightInd w:val="0"/>
        <w:spacing w:after="0" w:line="240" w:lineRule="auto"/>
        <w:rPr>
          <w:rFonts w:ascii="Times New Roman" w:hAnsi="Times New Roman" w:cs="Times New Roman"/>
          <w:b/>
          <w:bCs/>
          <w:i/>
          <w:iCs/>
          <w:sz w:val="24"/>
          <w:szCs w:val="24"/>
        </w:rPr>
      </w:pPr>
      <w:r w:rsidRPr="00107D4E">
        <w:rPr>
          <w:rFonts w:ascii="Times New Roman" w:hAnsi="Times New Roman" w:cs="Times New Roman"/>
          <w:b/>
          <w:bCs/>
          <w:i/>
          <w:iCs/>
          <w:sz w:val="24"/>
          <w:szCs w:val="24"/>
        </w:rPr>
        <w:t>Essential knowledge 2.A.1: All living systems require constant input of</w:t>
      </w:r>
      <w:r w:rsidR="00107D4E">
        <w:rPr>
          <w:rFonts w:ascii="Times New Roman" w:hAnsi="Times New Roman" w:cs="Times New Roman"/>
          <w:b/>
          <w:bCs/>
          <w:i/>
          <w:iCs/>
          <w:sz w:val="24"/>
          <w:szCs w:val="24"/>
        </w:rPr>
        <w:t xml:space="preserve"> </w:t>
      </w:r>
      <w:r w:rsidRPr="00107D4E">
        <w:rPr>
          <w:rFonts w:ascii="Times New Roman" w:hAnsi="Times New Roman" w:cs="Times New Roman"/>
          <w:b/>
          <w:bCs/>
          <w:i/>
          <w:iCs/>
          <w:sz w:val="24"/>
          <w:szCs w:val="24"/>
        </w:rPr>
        <w:t>free energy.</w:t>
      </w:r>
    </w:p>
    <w:p w:rsidR="008C37E8" w:rsidRPr="00107D4E" w:rsidRDefault="008C37E8" w:rsidP="00720A4A">
      <w:pPr>
        <w:autoSpaceDE w:val="0"/>
        <w:autoSpaceDN w:val="0"/>
        <w:adjustRightInd w:val="0"/>
        <w:spacing w:after="0" w:line="240" w:lineRule="auto"/>
        <w:rPr>
          <w:rFonts w:ascii="Times New Roman" w:hAnsi="Times New Roman" w:cs="Times New Roman"/>
          <w:b/>
          <w:bCs/>
          <w:i/>
          <w:iCs/>
          <w:sz w:val="24"/>
          <w:szCs w:val="24"/>
        </w:rPr>
      </w:pPr>
    </w:p>
    <w:p w:rsidR="00107D4E" w:rsidRPr="008C37E8" w:rsidRDefault="00720A4A" w:rsidP="008C37E8">
      <w:pPr>
        <w:pStyle w:val="ListParagraph"/>
        <w:numPr>
          <w:ilvl w:val="0"/>
          <w:numId w:val="3"/>
        </w:numPr>
        <w:autoSpaceDE w:val="0"/>
        <w:autoSpaceDN w:val="0"/>
        <w:adjustRightInd w:val="0"/>
        <w:spacing w:after="0" w:line="240" w:lineRule="auto"/>
        <w:rPr>
          <w:rFonts w:ascii="Times New Roman" w:eastAsia="MinionPro-Regular" w:hAnsi="Times New Roman" w:cs="Times New Roman"/>
          <w:b/>
          <w:sz w:val="24"/>
          <w:szCs w:val="24"/>
        </w:rPr>
      </w:pPr>
      <w:r w:rsidRPr="008C37E8">
        <w:rPr>
          <w:rFonts w:ascii="Times New Roman" w:eastAsia="MinionPro-Regular" w:hAnsi="Times New Roman" w:cs="Times New Roman"/>
          <w:b/>
          <w:sz w:val="24"/>
          <w:szCs w:val="24"/>
        </w:rPr>
        <w:t>Life requires a highly ordered system.</w:t>
      </w:r>
    </w:p>
    <w:p w:rsidR="00107D4E" w:rsidRDefault="00107D4E" w:rsidP="00720A4A">
      <w:pPr>
        <w:autoSpaceDE w:val="0"/>
        <w:autoSpaceDN w:val="0"/>
        <w:adjustRightInd w:val="0"/>
        <w:spacing w:after="0" w:line="240" w:lineRule="auto"/>
        <w:rPr>
          <w:rFonts w:ascii="Times New Roman" w:hAnsi="Times New Roman" w:cs="Times New Roman"/>
          <w:i/>
          <w:iCs/>
          <w:sz w:val="24"/>
          <w:szCs w:val="24"/>
        </w:rPr>
      </w:pPr>
    </w:p>
    <w:p w:rsidR="00720A4A" w:rsidRPr="00107D4E" w:rsidRDefault="00720A4A" w:rsidP="00720A4A">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 each of the following:</w:t>
      </w:r>
    </w:p>
    <w:p w:rsidR="00720A4A" w:rsidRPr="00107D4E" w:rsidRDefault="00720A4A" w:rsidP="00720A4A">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1. Order is maintained by constant free energy input into the system.</w:t>
      </w:r>
    </w:p>
    <w:p w:rsidR="00720A4A" w:rsidRPr="00107D4E" w:rsidRDefault="00720A4A" w:rsidP="00720A4A">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Loss of order or free energy flow results in death.</w:t>
      </w:r>
    </w:p>
    <w:p w:rsidR="00720A4A" w:rsidRPr="00107D4E" w:rsidRDefault="00720A4A" w:rsidP="00720A4A">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3. Increased disorder and entropy are offset by biological processes that maintain or increase order.</w:t>
      </w:r>
    </w:p>
    <w:p w:rsidR="00107D4E" w:rsidRDefault="00107D4E" w:rsidP="00720A4A">
      <w:pPr>
        <w:autoSpaceDE w:val="0"/>
        <w:autoSpaceDN w:val="0"/>
        <w:adjustRightInd w:val="0"/>
        <w:spacing w:after="0" w:line="240" w:lineRule="auto"/>
        <w:rPr>
          <w:rFonts w:ascii="Times New Roman" w:eastAsia="MinionPro-Regular" w:hAnsi="Times New Roman" w:cs="Times New Roman"/>
          <w:sz w:val="24"/>
          <w:szCs w:val="24"/>
        </w:rPr>
      </w:pPr>
    </w:p>
    <w:p w:rsidR="00720A4A" w:rsidRPr="008C37E8" w:rsidRDefault="00720A4A" w:rsidP="008C37E8">
      <w:pPr>
        <w:pStyle w:val="ListParagraph"/>
        <w:numPr>
          <w:ilvl w:val="0"/>
          <w:numId w:val="3"/>
        </w:numPr>
        <w:autoSpaceDE w:val="0"/>
        <w:autoSpaceDN w:val="0"/>
        <w:adjustRightInd w:val="0"/>
        <w:spacing w:after="0" w:line="240" w:lineRule="auto"/>
        <w:rPr>
          <w:rFonts w:ascii="Times New Roman" w:eastAsia="MinionPro-Regular" w:hAnsi="Times New Roman" w:cs="Times New Roman"/>
          <w:b/>
          <w:sz w:val="24"/>
          <w:szCs w:val="24"/>
        </w:rPr>
      </w:pPr>
      <w:r w:rsidRPr="008C37E8">
        <w:rPr>
          <w:rFonts w:ascii="Times New Roman" w:eastAsia="MinionPro-Regular" w:hAnsi="Times New Roman" w:cs="Times New Roman"/>
          <w:b/>
          <w:sz w:val="24"/>
          <w:szCs w:val="24"/>
        </w:rPr>
        <w:t>Living systems do not violate the second law of thermodynamics, which states that entropy increases over time.</w:t>
      </w:r>
    </w:p>
    <w:p w:rsidR="00107D4E" w:rsidRPr="00107D4E" w:rsidRDefault="00107D4E" w:rsidP="00720A4A">
      <w:pPr>
        <w:autoSpaceDE w:val="0"/>
        <w:autoSpaceDN w:val="0"/>
        <w:adjustRightInd w:val="0"/>
        <w:spacing w:after="0" w:line="240" w:lineRule="auto"/>
        <w:rPr>
          <w:rFonts w:ascii="Times New Roman" w:eastAsia="MinionPro-Regular" w:hAnsi="Times New Roman" w:cs="Times New Roman"/>
          <w:sz w:val="24"/>
          <w:szCs w:val="24"/>
        </w:rPr>
      </w:pPr>
    </w:p>
    <w:p w:rsidR="00720A4A" w:rsidRPr="00107D4E" w:rsidRDefault="00720A4A" w:rsidP="00720A4A">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 each of the following:</w:t>
      </w:r>
    </w:p>
    <w:p w:rsidR="00720A4A" w:rsidRPr="00107D4E" w:rsidRDefault="00720A4A" w:rsidP="00720A4A">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xml:space="preserve">1. Order is maintained by coupling cellular processes that increase </w:t>
      </w:r>
      <w:r w:rsidR="006456E5">
        <w:rPr>
          <w:rFonts w:ascii="Times New Roman" w:eastAsia="MinionPro-Regular" w:hAnsi="Times New Roman" w:cs="Times New Roman"/>
          <w:sz w:val="24"/>
          <w:szCs w:val="24"/>
        </w:rPr>
        <w:t xml:space="preserve">entropy (and so have negative </w:t>
      </w:r>
      <w:r w:rsidRPr="00107D4E">
        <w:rPr>
          <w:rFonts w:ascii="Times New Roman" w:eastAsia="MinionPro-Regular" w:hAnsi="Times New Roman" w:cs="Times New Roman"/>
          <w:sz w:val="24"/>
          <w:szCs w:val="24"/>
        </w:rPr>
        <w:t>changes in free energy) with</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those that decrease entropy (and so have positive changes in</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free energy).</w:t>
      </w:r>
    </w:p>
    <w:p w:rsidR="00720A4A" w:rsidRPr="00107D4E" w:rsidRDefault="00720A4A" w:rsidP="00720A4A">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Energy input must exceed free energy lost to entropy to</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maintain order and power cellular processes.</w:t>
      </w:r>
    </w:p>
    <w:p w:rsidR="00720A4A" w:rsidRPr="00107D4E" w:rsidRDefault="00720A4A" w:rsidP="006456E5">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xml:space="preserve">3. Energetically favorable </w:t>
      </w:r>
      <w:proofErr w:type="spellStart"/>
      <w:r w:rsidRPr="00107D4E">
        <w:rPr>
          <w:rFonts w:ascii="Times New Roman" w:eastAsia="MinionPro-Regular" w:hAnsi="Times New Roman" w:cs="Times New Roman"/>
          <w:sz w:val="24"/>
          <w:szCs w:val="24"/>
        </w:rPr>
        <w:t>exergonic</w:t>
      </w:r>
      <w:proofErr w:type="spellEnd"/>
      <w:r w:rsidRPr="00107D4E">
        <w:rPr>
          <w:rFonts w:ascii="Times New Roman" w:eastAsia="MinionPro-Regular" w:hAnsi="Times New Roman" w:cs="Times New Roman"/>
          <w:sz w:val="24"/>
          <w:szCs w:val="24"/>
        </w:rPr>
        <w:t xml:space="preserve"> reactions, such as ATP→ADP,</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that</w:t>
      </w:r>
      <w:r w:rsidR="006456E5">
        <w:rPr>
          <w:rFonts w:ascii="Times New Roman" w:eastAsia="MinionPro-Regular" w:hAnsi="Times New Roman" w:cs="Times New Roman"/>
          <w:sz w:val="24"/>
          <w:szCs w:val="24"/>
        </w:rPr>
        <w:t xml:space="preserve"> have a negative change in free </w:t>
      </w:r>
      <w:r w:rsidRPr="00107D4E">
        <w:rPr>
          <w:rFonts w:ascii="Times New Roman" w:eastAsia="MinionPro-Regular" w:hAnsi="Times New Roman" w:cs="Times New Roman"/>
          <w:sz w:val="24"/>
          <w:szCs w:val="24"/>
        </w:rPr>
        <w:t>energy can be used to</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maintain or increase order in a system by being coupled with</w:t>
      </w:r>
      <w:r w:rsidR="00107D4E" w:rsidRPr="00107D4E">
        <w:rPr>
          <w:rFonts w:ascii="Times New Roman" w:eastAsia="MinionPro-Regular" w:hAnsi="Times New Roman" w:cs="Times New Roman"/>
          <w:sz w:val="24"/>
          <w:szCs w:val="24"/>
        </w:rPr>
        <w:t xml:space="preserve"> reactions that have a positive free energy change.</w:t>
      </w:r>
    </w:p>
    <w:p w:rsidR="006456E5" w:rsidRDefault="006456E5" w:rsidP="00107D4E">
      <w:pPr>
        <w:autoSpaceDE w:val="0"/>
        <w:autoSpaceDN w:val="0"/>
        <w:adjustRightInd w:val="0"/>
        <w:spacing w:after="0" w:line="240" w:lineRule="auto"/>
        <w:rPr>
          <w:rFonts w:ascii="Times New Roman" w:hAnsi="Times New Roman" w:cs="Times New Roman"/>
          <w:b/>
          <w:bCs/>
          <w:i/>
          <w:iCs/>
          <w:sz w:val="24"/>
          <w:szCs w:val="24"/>
        </w:rPr>
      </w:pPr>
    </w:p>
    <w:p w:rsidR="00107D4E" w:rsidRDefault="00107D4E" w:rsidP="00107D4E">
      <w:pPr>
        <w:autoSpaceDE w:val="0"/>
        <w:autoSpaceDN w:val="0"/>
        <w:adjustRightInd w:val="0"/>
        <w:spacing w:after="0" w:line="240" w:lineRule="auto"/>
        <w:rPr>
          <w:rFonts w:ascii="Times New Roman" w:hAnsi="Times New Roman" w:cs="Times New Roman"/>
          <w:b/>
          <w:bCs/>
          <w:i/>
          <w:iCs/>
          <w:sz w:val="24"/>
          <w:szCs w:val="24"/>
        </w:rPr>
      </w:pPr>
      <w:r w:rsidRPr="00107D4E">
        <w:rPr>
          <w:rFonts w:ascii="Times New Roman" w:hAnsi="Times New Roman" w:cs="Times New Roman"/>
          <w:b/>
          <w:bCs/>
          <w:i/>
          <w:iCs/>
          <w:sz w:val="24"/>
          <w:szCs w:val="24"/>
        </w:rPr>
        <w:t>Essential knowledge 2.A.3: Organisms must exchange matter with the</w:t>
      </w:r>
      <w:r w:rsidR="006456E5">
        <w:rPr>
          <w:rFonts w:ascii="Times New Roman" w:hAnsi="Times New Roman" w:cs="Times New Roman"/>
          <w:b/>
          <w:bCs/>
          <w:i/>
          <w:iCs/>
          <w:sz w:val="24"/>
          <w:szCs w:val="24"/>
        </w:rPr>
        <w:t xml:space="preserve"> </w:t>
      </w:r>
      <w:r w:rsidRPr="00107D4E">
        <w:rPr>
          <w:rFonts w:ascii="Times New Roman" w:hAnsi="Times New Roman" w:cs="Times New Roman"/>
          <w:b/>
          <w:bCs/>
          <w:i/>
          <w:iCs/>
          <w:sz w:val="24"/>
          <w:szCs w:val="24"/>
        </w:rPr>
        <w:t>environment to grow, reproduce and maintain organization.</w:t>
      </w:r>
    </w:p>
    <w:p w:rsidR="006456E5" w:rsidRPr="00107D4E" w:rsidRDefault="006456E5" w:rsidP="00107D4E">
      <w:pPr>
        <w:autoSpaceDE w:val="0"/>
        <w:autoSpaceDN w:val="0"/>
        <w:adjustRightInd w:val="0"/>
        <w:spacing w:after="0" w:line="240" w:lineRule="auto"/>
        <w:rPr>
          <w:rFonts w:ascii="Times New Roman" w:hAnsi="Times New Roman" w:cs="Times New Roman"/>
          <w:b/>
          <w:bCs/>
          <w:i/>
          <w:iCs/>
          <w:sz w:val="24"/>
          <w:szCs w:val="24"/>
        </w:rPr>
      </w:pPr>
    </w:p>
    <w:p w:rsidR="00107D4E" w:rsidRPr="008C37E8" w:rsidRDefault="008C37E8" w:rsidP="00107D4E">
      <w:pPr>
        <w:autoSpaceDE w:val="0"/>
        <w:autoSpaceDN w:val="0"/>
        <w:adjustRightInd w:val="0"/>
        <w:spacing w:after="0" w:line="240" w:lineRule="auto"/>
        <w:rPr>
          <w:rFonts w:ascii="Times New Roman" w:eastAsia="MinionPro-Regular" w:hAnsi="Times New Roman" w:cs="Times New Roman"/>
          <w:b/>
          <w:sz w:val="24"/>
          <w:szCs w:val="24"/>
        </w:rPr>
      </w:pPr>
      <w:r w:rsidRPr="008C37E8">
        <w:rPr>
          <w:rFonts w:ascii="Times New Roman" w:eastAsia="MinionPro-Regular" w:hAnsi="Times New Roman" w:cs="Times New Roman"/>
          <w:b/>
          <w:sz w:val="24"/>
          <w:szCs w:val="24"/>
        </w:rPr>
        <w:t>A.</w:t>
      </w:r>
      <w:r w:rsidR="00107D4E" w:rsidRPr="008C37E8">
        <w:rPr>
          <w:rFonts w:ascii="Times New Roman" w:eastAsia="MinionPro-Regular" w:hAnsi="Times New Roman" w:cs="Times New Roman"/>
          <w:b/>
          <w:sz w:val="24"/>
          <w:szCs w:val="24"/>
        </w:rPr>
        <w:t xml:space="preserve"> Molecules and atoms from the environment are necessary to build new</w:t>
      </w:r>
      <w:r w:rsidR="006456E5" w:rsidRPr="008C37E8">
        <w:rPr>
          <w:rFonts w:ascii="Times New Roman" w:eastAsia="MinionPro-Regular" w:hAnsi="Times New Roman" w:cs="Times New Roman"/>
          <w:b/>
          <w:sz w:val="24"/>
          <w:szCs w:val="24"/>
        </w:rPr>
        <w:t xml:space="preserve"> </w:t>
      </w:r>
      <w:r w:rsidR="00107D4E" w:rsidRPr="008C37E8">
        <w:rPr>
          <w:rFonts w:ascii="Times New Roman" w:eastAsia="MinionPro-Regular" w:hAnsi="Times New Roman" w:cs="Times New Roman"/>
          <w:b/>
          <w:sz w:val="24"/>
          <w:szCs w:val="24"/>
        </w:rPr>
        <w:t>molecules.</w:t>
      </w:r>
    </w:p>
    <w:p w:rsidR="006456E5" w:rsidRDefault="006456E5" w:rsidP="00107D4E">
      <w:pPr>
        <w:autoSpaceDE w:val="0"/>
        <w:autoSpaceDN w:val="0"/>
        <w:adjustRightInd w:val="0"/>
        <w:spacing w:after="0" w:line="240" w:lineRule="auto"/>
        <w:rPr>
          <w:rFonts w:ascii="Times New Roman" w:hAnsi="Times New Roman" w:cs="Times New Roman"/>
          <w:i/>
          <w:iCs/>
          <w:sz w:val="24"/>
          <w:szCs w:val="24"/>
        </w:rPr>
      </w:pPr>
    </w:p>
    <w:p w:rsidR="00107D4E" w:rsidRPr="00107D4E" w:rsidRDefault="00107D4E" w:rsidP="00107D4E">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 each</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of the following:</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1. Carbon moves from the environment to organisms where it is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used to build carbohydrates, proteins, lipids or nucleic acids.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Carbon is used in storage compounds and cell formation in all</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organisms.</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Nitrogen moves from the environment to organisms where it is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used in building proteins and nucleic acids. Phosphorus moves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from the environment to organisms where it is used in nucleic</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acids and certain lipids.</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3. Living systems depend on properties of water that result from</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its polarity and hydrogen bonding.</w:t>
      </w:r>
    </w:p>
    <w:p w:rsidR="006456E5" w:rsidRDefault="006456E5" w:rsidP="00107D4E">
      <w:pPr>
        <w:autoSpaceDE w:val="0"/>
        <w:autoSpaceDN w:val="0"/>
        <w:adjustRightInd w:val="0"/>
        <w:spacing w:after="0" w:line="240" w:lineRule="auto"/>
        <w:rPr>
          <w:rFonts w:ascii="Times New Roman" w:hAnsi="Times New Roman" w:cs="Times New Roman"/>
          <w:i/>
          <w:iCs/>
          <w:sz w:val="24"/>
          <w:szCs w:val="24"/>
        </w:rPr>
      </w:pPr>
    </w:p>
    <w:p w:rsidR="00107D4E" w:rsidRPr="00107D4E" w:rsidRDefault="00107D4E" w:rsidP="00107D4E">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To foster student understanding of this concept, instructors can</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choose an illustrative example such as:</w:t>
      </w:r>
    </w:p>
    <w:p w:rsidR="00274DC5" w:rsidRDefault="00274DC5" w:rsidP="00107D4E">
      <w:pPr>
        <w:autoSpaceDE w:val="0"/>
        <w:autoSpaceDN w:val="0"/>
        <w:adjustRightInd w:val="0"/>
        <w:spacing w:after="0" w:line="240" w:lineRule="auto"/>
        <w:rPr>
          <w:rFonts w:ascii="Times New Roman" w:eastAsia="MinionPro-Regular" w:hAnsi="Times New Roman" w:cs="Times New Roman"/>
          <w:sz w:val="24"/>
          <w:szCs w:val="24"/>
        </w:rPr>
        <w:sectPr w:rsidR="00274DC5" w:rsidSect="00870751">
          <w:pgSz w:w="12240" w:h="15840"/>
          <w:pgMar w:top="720" w:right="720" w:bottom="720" w:left="720" w:header="720" w:footer="720" w:gutter="0"/>
          <w:cols w:space="720"/>
          <w:docGrid w:linePitch="360"/>
        </w:sectPr>
      </w:pP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lastRenderedPageBreak/>
        <w:t>• Cohesion</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Adhesion</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High specific heat capacity</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Universal solvent supports reactions</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lastRenderedPageBreak/>
        <w:t>• Heat of vaporization</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Heat of fusion</w:t>
      </w:r>
    </w:p>
    <w:p w:rsidR="00107D4E" w:rsidRPr="00107D4E" w:rsidRDefault="00107D4E" w:rsidP="00107D4E">
      <w:pPr>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Water’s thermal conductivity</w:t>
      </w:r>
    </w:p>
    <w:p w:rsidR="00274DC5" w:rsidRDefault="00274DC5" w:rsidP="00107D4E">
      <w:pPr>
        <w:autoSpaceDE w:val="0"/>
        <w:autoSpaceDN w:val="0"/>
        <w:adjustRightInd w:val="0"/>
        <w:spacing w:after="0" w:line="240" w:lineRule="auto"/>
        <w:rPr>
          <w:rFonts w:ascii="Times New Roman" w:hAnsi="Times New Roman" w:cs="Times New Roman"/>
          <w:b/>
          <w:bCs/>
          <w:i/>
          <w:iCs/>
          <w:sz w:val="24"/>
          <w:szCs w:val="24"/>
        </w:rPr>
        <w:sectPr w:rsidR="00274DC5" w:rsidSect="00274DC5">
          <w:type w:val="continuous"/>
          <w:pgSz w:w="12240" w:h="15840"/>
          <w:pgMar w:top="1440" w:right="1080" w:bottom="1440" w:left="1080" w:header="720" w:footer="720" w:gutter="0"/>
          <w:cols w:num="2" w:space="720"/>
          <w:docGrid w:linePitch="360"/>
        </w:sectPr>
      </w:pPr>
    </w:p>
    <w:p w:rsidR="006456E5" w:rsidRDefault="006456E5" w:rsidP="00107D4E">
      <w:pPr>
        <w:autoSpaceDE w:val="0"/>
        <w:autoSpaceDN w:val="0"/>
        <w:adjustRightInd w:val="0"/>
        <w:spacing w:after="0" w:line="240" w:lineRule="auto"/>
        <w:rPr>
          <w:rFonts w:ascii="Times New Roman" w:hAnsi="Times New Roman" w:cs="Times New Roman"/>
          <w:b/>
          <w:bCs/>
          <w:i/>
          <w:iCs/>
          <w:sz w:val="24"/>
          <w:szCs w:val="24"/>
        </w:rPr>
      </w:pPr>
    </w:p>
    <w:p w:rsidR="00870751" w:rsidRDefault="00870751" w:rsidP="00107D4E">
      <w:pPr>
        <w:autoSpaceDE w:val="0"/>
        <w:autoSpaceDN w:val="0"/>
        <w:adjustRightInd w:val="0"/>
        <w:spacing w:after="0" w:line="240" w:lineRule="auto"/>
        <w:rPr>
          <w:rFonts w:ascii="Times New Roman" w:hAnsi="Times New Roman" w:cs="Times New Roman"/>
          <w:b/>
          <w:bCs/>
          <w:i/>
          <w:iCs/>
          <w:sz w:val="24"/>
          <w:szCs w:val="24"/>
        </w:rPr>
      </w:pPr>
    </w:p>
    <w:p w:rsidR="00870751" w:rsidRDefault="00870751" w:rsidP="00107D4E">
      <w:pPr>
        <w:autoSpaceDE w:val="0"/>
        <w:autoSpaceDN w:val="0"/>
        <w:adjustRightInd w:val="0"/>
        <w:spacing w:after="0" w:line="240" w:lineRule="auto"/>
        <w:rPr>
          <w:rFonts w:ascii="Times New Roman" w:hAnsi="Times New Roman" w:cs="Times New Roman"/>
          <w:b/>
          <w:bCs/>
          <w:i/>
          <w:iCs/>
          <w:sz w:val="24"/>
          <w:szCs w:val="24"/>
        </w:rPr>
      </w:pPr>
    </w:p>
    <w:p w:rsidR="00870751" w:rsidRDefault="00870751" w:rsidP="00107D4E">
      <w:pPr>
        <w:autoSpaceDE w:val="0"/>
        <w:autoSpaceDN w:val="0"/>
        <w:adjustRightInd w:val="0"/>
        <w:spacing w:after="0" w:line="240" w:lineRule="auto"/>
        <w:rPr>
          <w:rFonts w:ascii="Times New Roman" w:hAnsi="Times New Roman" w:cs="Times New Roman"/>
          <w:b/>
          <w:bCs/>
          <w:i/>
          <w:iCs/>
          <w:sz w:val="24"/>
          <w:szCs w:val="24"/>
        </w:rPr>
      </w:pPr>
    </w:p>
    <w:p w:rsidR="00870751" w:rsidRDefault="00870751" w:rsidP="00107D4E">
      <w:pPr>
        <w:autoSpaceDE w:val="0"/>
        <w:autoSpaceDN w:val="0"/>
        <w:adjustRightInd w:val="0"/>
        <w:spacing w:after="0" w:line="240" w:lineRule="auto"/>
        <w:rPr>
          <w:rFonts w:ascii="Times New Roman" w:hAnsi="Times New Roman" w:cs="Times New Roman"/>
          <w:b/>
          <w:bCs/>
          <w:i/>
          <w:iCs/>
          <w:sz w:val="24"/>
          <w:szCs w:val="24"/>
        </w:rPr>
      </w:pPr>
    </w:p>
    <w:p w:rsidR="00870751" w:rsidRDefault="00870751" w:rsidP="00107D4E">
      <w:pPr>
        <w:autoSpaceDE w:val="0"/>
        <w:autoSpaceDN w:val="0"/>
        <w:adjustRightInd w:val="0"/>
        <w:spacing w:after="0" w:line="240" w:lineRule="auto"/>
        <w:rPr>
          <w:rFonts w:ascii="Times New Roman" w:hAnsi="Times New Roman" w:cs="Times New Roman"/>
          <w:b/>
          <w:bCs/>
          <w:i/>
          <w:iCs/>
          <w:sz w:val="24"/>
          <w:szCs w:val="24"/>
        </w:rPr>
      </w:pPr>
    </w:p>
    <w:p w:rsidR="00107D4E" w:rsidRDefault="00107D4E" w:rsidP="00107D4E">
      <w:pPr>
        <w:autoSpaceDE w:val="0"/>
        <w:autoSpaceDN w:val="0"/>
        <w:adjustRightInd w:val="0"/>
        <w:spacing w:after="0" w:line="240" w:lineRule="auto"/>
        <w:rPr>
          <w:rFonts w:ascii="Times New Roman" w:hAnsi="Times New Roman" w:cs="Times New Roman"/>
          <w:b/>
          <w:bCs/>
          <w:i/>
          <w:iCs/>
          <w:sz w:val="24"/>
          <w:szCs w:val="24"/>
        </w:rPr>
      </w:pPr>
      <w:r w:rsidRPr="00107D4E">
        <w:rPr>
          <w:rFonts w:ascii="Times New Roman" w:hAnsi="Times New Roman" w:cs="Times New Roman"/>
          <w:b/>
          <w:bCs/>
          <w:i/>
          <w:iCs/>
          <w:sz w:val="24"/>
          <w:szCs w:val="24"/>
        </w:rPr>
        <w:lastRenderedPageBreak/>
        <w:t>Essential knowledge 4.A.1: The subcomponents of biological molecules</w:t>
      </w:r>
      <w:r w:rsidR="006456E5">
        <w:rPr>
          <w:rFonts w:ascii="Times New Roman" w:hAnsi="Times New Roman" w:cs="Times New Roman"/>
          <w:b/>
          <w:bCs/>
          <w:i/>
          <w:iCs/>
          <w:sz w:val="24"/>
          <w:szCs w:val="24"/>
        </w:rPr>
        <w:t xml:space="preserve"> </w:t>
      </w:r>
      <w:r w:rsidRPr="00107D4E">
        <w:rPr>
          <w:rFonts w:ascii="Times New Roman" w:hAnsi="Times New Roman" w:cs="Times New Roman"/>
          <w:b/>
          <w:bCs/>
          <w:i/>
          <w:iCs/>
          <w:sz w:val="24"/>
          <w:szCs w:val="24"/>
        </w:rPr>
        <w:t>and their sequence determine the properties of that molecule.</w:t>
      </w:r>
    </w:p>
    <w:p w:rsidR="006456E5" w:rsidRPr="00107D4E" w:rsidRDefault="006456E5" w:rsidP="00107D4E">
      <w:pPr>
        <w:autoSpaceDE w:val="0"/>
        <w:autoSpaceDN w:val="0"/>
        <w:adjustRightInd w:val="0"/>
        <w:spacing w:after="0" w:line="240" w:lineRule="auto"/>
        <w:rPr>
          <w:rFonts w:ascii="Times New Roman" w:hAnsi="Times New Roman" w:cs="Times New Roman"/>
          <w:b/>
          <w:bCs/>
          <w:i/>
          <w:iCs/>
          <w:sz w:val="24"/>
          <w:szCs w:val="24"/>
        </w:rPr>
      </w:pPr>
    </w:p>
    <w:p w:rsidR="00107D4E" w:rsidRPr="006456E5" w:rsidRDefault="006456E5" w:rsidP="00107D4E">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A</w:t>
      </w:r>
      <w:r w:rsidR="00107D4E" w:rsidRPr="006456E5">
        <w:rPr>
          <w:rFonts w:ascii="Times New Roman" w:eastAsia="MinionPro-Regular" w:hAnsi="Times New Roman" w:cs="Times New Roman"/>
          <w:b/>
          <w:sz w:val="24"/>
          <w:szCs w:val="24"/>
        </w:rPr>
        <w:t>. Structure and function of polymers are derived from the way their</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monomers are assembled.</w:t>
      </w:r>
    </w:p>
    <w:p w:rsidR="006456E5" w:rsidRDefault="006456E5" w:rsidP="00107D4E">
      <w:pPr>
        <w:autoSpaceDE w:val="0"/>
        <w:autoSpaceDN w:val="0"/>
        <w:adjustRightInd w:val="0"/>
        <w:spacing w:after="0" w:line="240" w:lineRule="auto"/>
        <w:rPr>
          <w:rFonts w:ascii="Times New Roman" w:hAnsi="Times New Roman" w:cs="Times New Roman"/>
          <w:i/>
          <w:iCs/>
          <w:sz w:val="24"/>
          <w:szCs w:val="24"/>
        </w:rPr>
      </w:pPr>
    </w:p>
    <w:p w:rsidR="00107D4E" w:rsidRPr="00107D4E" w:rsidRDefault="00107D4E" w:rsidP="00107D4E">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 each</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of the following:</w:t>
      </w:r>
    </w:p>
    <w:p w:rsidR="006456E5" w:rsidRPr="006456E5" w:rsidRDefault="00107D4E" w:rsidP="006456E5">
      <w:pPr>
        <w:pStyle w:val="ListParagraph"/>
        <w:numPr>
          <w:ilvl w:val="0"/>
          <w:numId w:val="2"/>
        </w:numPr>
        <w:autoSpaceDE w:val="0"/>
        <w:autoSpaceDN w:val="0"/>
        <w:adjustRightInd w:val="0"/>
        <w:spacing w:after="0" w:line="240" w:lineRule="auto"/>
        <w:rPr>
          <w:rFonts w:ascii="Times New Roman" w:eastAsia="MinionPro-Regular" w:hAnsi="Times New Roman" w:cs="Times New Roman"/>
          <w:sz w:val="24"/>
          <w:szCs w:val="24"/>
        </w:rPr>
      </w:pPr>
      <w:r w:rsidRPr="006456E5">
        <w:rPr>
          <w:rFonts w:ascii="Times New Roman" w:eastAsia="MinionPro-Regular" w:hAnsi="Times New Roman" w:cs="Times New Roman"/>
          <w:sz w:val="24"/>
          <w:szCs w:val="24"/>
        </w:rPr>
        <w:t>In nucleic acids, biological information is encoded in sequences</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of nucleotide monomers. Each nucleotide has structural</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components: a five-carbon sugar (</w:t>
      </w:r>
      <w:proofErr w:type="spellStart"/>
      <w:r w:rsidRPr="006456E5">
        <w:rPr>
          <w:rFonts w:ascii="Times New Roman" w:eastAsia="MinionPro-Regular" w:hAnsi="Times New Roman" w:cs="Times New Roman"/>
          <w:sz w:val="24"/>
          <w:szCs w:val="24"/>
        </w:rPr>
        <w:t>deoxyribose</w:t>
      </w:r>
      <w:proofErr w:type="spellEnd"/>
      <w:r w:rsidRPr="006456E5">
        <w:rPr>
          <w:rFonts w:ascii="Times New Roman" w:eastAsia="MinionPro-Regular" w:hAnsi="Times New Roman" w:cs="Times New Roman"/>
          <w:sz w:val="24"/>
          <w:szCs w:val="24"/>
        </w:rPr>
        <w:t xml:space="preserve"> or ribose), a</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phosphate and a nitrogen base (adenine, thymine, guanine,</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 xml:space="preserve">cytosine or </w:t>
      </w:r>
      <w:proofErr w:type="spellStart"/>
      <w:r w:rsidRPr="006456E5">
        <w:rPr>
          <w:rFonts w:ascii="Times New Roman" w:eastAsia="MinionPro-Regular" w:hAnsi="Times New Roman" w:cs="Times New Roman"/>
          <w:sz w:val="24"/>
          <w:szCs w:val="24"/>
        </w:rPr>
        <w:t>uracil</w:t>
      </w:r>
      <w:proofErr w:type="spellEnd"/>
      <w:r w:rsidRPr="006456E5">
        <w:rPr>
          <w:rFonts w:ascii="Times New Roman" w:eastAsia="MinionPro-Regular" w:hAnsi="Times New Roman" w:cs="Times New Roman"/>
          <w:sz w:val="24"/>
          <w:szCs w:val="24"/>
        </w:rPr>
        <w:t>). DNA and RNA differ in function and differ</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slightly in structure, and these structural differences account</w:t>
      </w:r>
      <w:r w:rsidR="006456E5" w:rsidRPr="006456E5">
        <w:rPr>
          <w:rFonts w:ascii="Times New Roman" w:eastAsia="MinionPro-Regular" w:hAnsi="Times New Roman" w:cs="Times New Roman"/>
          <w:sz w:val="24"/>
          <w:szCs w:val="24"/>
        </w:rPr>
        <w:t xml:space="preserve"> </w:t>
      </w:r>
      <w:r w:rsidRPr="006456E5">
        <w:rPr>
          <w:rFonts w:ascii="Times New Roman" w:eastAsia="MinionPro-Regular" w:hAnsi="Times New Roman" w:cs="Times New Roman"/>
          <w:sz w:val="24"/>
          <w:szCs w:val="24"/>
        </w:rPr>
        <w:t xml:space="preserve">for the differing functions. </w:t>
      </w:r>
    </w:p>
    <w:p w:rsidR="00107D4E" w:rsidRPr="006456E5" w:rsidRDefault="00107D4E" w:rsidP="006456E5">
      <w:pPr>
        <w:pStyle w:val="ListParagraph"/>
        <w:autoSpaceDE w:val="0"/>
        <w:autoSpaceDN w:val="0"/>
        <w:adjustRightInd w:val="0"/>
        <w:spacing w:after="0" w:line="240" w:lineRule="auto"/>
        <w:rPr>
          <w:rFonts w:ascii="Times New Roman" w:hAnsi="Times New Roman" w:cs="Times New Roman"/>
          <w:i/>
          <w:iCs/>
          <w:sz w:val="24"/>
          <w:szCs w:val="24"/>
        </w:rPr>
      </w:pPr>
      <w:r w:rsidRPr="006456E5">
        <w:rPr>
          <w:rFonts w:ascii="Times New Roman" w:eastAsia="MS Gothic" w:hAnsi="MS Gothic" w:cs="Times New Roman"/>
          <w:sz w:val="24"/>
          <w:szCs w:val="24"/>
        </w:rPr>
        <w:t>✘✘</w:t>
      </w:r>
      <w:r w:rsidRPr="006456E5">
        <w:rPr>
          <w:rFonts w:ascii="Times New Roman" w:hAnsi="Times New Roman" w:cs="Times New Roman"/>
          <w:sz w:val="24"/>
          <w:szCs w:val="24"/>
        </w:rPr>
        <w:t xml:space="preserve"> </w:t>
      </w:r>
      <w:proofErr w:type="gramStart"/>
      <w:r w:rsidRPr="006456E5">
        <w:rPr>
          <w:rFonts w:ascii="Times New Roman" w:hAnsi="Times New Roman" w:cs="Times New Roman"/>
          <w:i/>
          <w:iCs/>
          <w:sz w:val="24"/>
          <w:szCs w:val="24"/>
        </w:rPr>
        <w:t>The</w:t>
      </w:r>
      <w:proofErr w:type="gramEnd"/>
      <w:r w:rsidRPr="006456E5">
        <w:rPr>
          <w:rFonts w:ascii="Times New Roman" w:hAnsi="Times New Roman" w:cs="Times New Roman"/>
          <w:i/>
          <w:iCs/>
          <w:sz w:val="24"/>
          <w:szCs w:val="24"/>
        </w:rPr>
        <w:t xml:space="preserve"> molecular structure of specific nucleotides is beyond the</w:t>
      </w:r>
      <w:r w:rsidR="006456E5">
        <w:rPr>
          <w:rFonts w:ascii="Times New Roman" w:hAnsi="Times New Roman" w:cs="Times New Roman"/>
          <w:i/>
          <w:iCs/>
          <w:sz w:val="24"/>
          <w:szCs w:val="24"/>
        </w:rPr>
        <w:t xml:space="preserve"> </w:t>
      </w:r>
      <w:r w:rsidRPr="006456E5">
        <w:rPr>
          <w:rFonts w:ascii="Times New Roman" w:hAnsi="Times New Roman" w:cs="Times New Roman"/>
          <w:i/>
          <w:iCs/>
          <w:sz w:val="24"/>
          <w:szCs w:val="24"/>
        </w:rPr>
        <w:t>scope of the course and the AP Exam.</w:t>
      </w:r>
    </w:p>
    <w:p w:rsidR="00107D4E" w:rsidRPr="00107D4E" w:rsidRDefault="00107D4E" w:rsidP="006456E5">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In proteins, the specific order of amino acids in a polypeptide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(primary structure) interacts with the environment to</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determine the overall shape of the protein, which also involves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secondary tertiary and quaternary structure and, thus, its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function. The R group of an amino acid can be categorized by</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chemical properties (hydrophobic, hydrophilic and ionic), and</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the interactions of these R groups determine structure and</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 xml:space="preserve">function of that region of the protein. </w:t>
      </w:r>
    </w:p>
    <w:p w:rsidR="00107D4E" w:rsidRPr="00107D4E" w:rsidRDefault="00107D4E" w:rsidP="006456E5">
      <w:pPr>
        <w:autoSpaceDE w:val="0"/>
        <w:autoSpaceDN w:val="0"/>
        <w:adjustRightInd w:val="0"/>
        <w:spacing w:after="0" w:line="240" w:lineRule="auto"/>
        <w:ind w:left="720"/>
        <w:rPr>
          <w:rFonts w:ascii="Times New Roman" w:hAnsi="Times New Roman" w:cs="Times New Roman"/>
          <w:i/>
          <w:iCs/>
          <w:sz w:val="24"/>
          <w:szCs w:val="24"/>
        </w:rPr>
      </w:pPr>
      <w:r w:rsidRPr="00107D4E">
        <w:rPr>
          <w:rFonts w:ascii="Times New Roman" w:eastAsia="MS Gothic" w:hAnsi="MS Gothic" w:cs="Times New Roman"/>
          <w:sz w:val="24"/>
          <w:szCs w:val="24"/>
        </w:rPr>
        <w:t>✘✘</w:t>
      </w:r>
      <w:r w:rsidRPr="00107D4E">
        <w:rPr>
          <w:rFonts w:ascii="Times New Roman" w:hAnsi="Times New Roman" w:cs="Times New Roman"/>
          <w:sz w:val="24"/>
          <w:szCs w:val="24"/>
        </w:rPr>
        <w:t xml:space="preserve"> </w:t>
      </w:r>
      <w:proofErr w:type="gramStart"/>
      <w:r w:rsidRPr="00107D4E">
        <w:rPr>
          <w:rFonts w:ascii="Times New Roman" w:hAnsi="Times New Roman" w:cs="Times New Roman"/>
          <w:i/>
          <w:iCs/>
          <w:sz w:val="24"/>
          <w:szCs w:val="24"/>
        </w:rPr>
        <w:t>The</w:t>
      </w:r>
      <w:proofErr w:type="gramEnd"/>
      <w:r w:rsidRPr="00107D4E">
        <w:rPr>
          <w:rFonts w:ascii="Times New Roman" w:hAnsi="Times New Roman" w:cs="Times New Roman"/>
          <w:i/>
          <w:iCs/>
          <w:sz w:val="24"/>
          <w:szCs w:val="24"/>
        </w:rPr>
        <w:t xml:space="preserve"> molecular structure of specific amino acids is beyond the</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scope of the course and the AP Exam.</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 xml:space="preserve">3. In general, lipids are </w:t>
      </w:r>
      <w:proofErr w:type="spellStart"/>
      <w:r w:rsidRPr="00107D4E">
        <w:rPr>
          <w:rFonts w:ascii="Times New Roman" w:eastAsia="MinionPro-Regular" w:hAnsi="Times New Roman" w:cs="Times New Roman"/>
          <w:sz w:val="24"/>
          <w:szCs w:val="24"/>
        </w:rPr>
        <w:t>nonpolar</w:t>
      </w:r>
      <w:proofErr w:type="spellEnd"/>
      <w:r w:rsidRPr="00107D4E">
        <w:rPr>
          <w:rFonts w:ascii="Times New Roman" w:eastAsia="MinionPro-Regular" w:hAnsi="Times New Roman" w:cs="Times New Roman"/>
          <w:sz w:val="24"/>
          <w:szCs w:val="24"/>
        </w:rPr>
        <w:t>; however, phospholipids exhibit</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st</w:t>
      </w:r>
      <w:r w:rsidR="006456E5">
        <w:rPr>
          <w:rFonts w:ascii="Times New Roman" w:eastAsia="MinionPro-Regular" w:hAnsi="Times New Roman" w:cs="Times New Roman"/>
          <w:sz w:val="24"/>
          <w:szCs w:val="24"/>
        </w:rPr>
        <w:t xml:space="preserve">ructural properties, with </w:t>
      </w:r>
      <w:proofErr w:type="gramStart"/>
      <w:r w:rsidR="006456E5">
        <w:rPr>
          <w:rFonts w:ascii="Times New Roman" w:eastAsia="MinionPro-Regular" w:hAnsi="Times New Roman" w:cs="Times New Roman"/>
          <w:sz w:val="24"/>
          <w:szCs w:val="24"/>
        </w:rPr>
        <w:t xml:space="preserve">polar </w:t>
      </w:r>
      <w:r w:rsidRPr="00107D4E">
        <w:rPr>
          <w:rFonts w:ascii="Times New Roman" w:eastAsia="MinionPro-Regular" w:hAnsi="Times New Roman" w:cs="Times New Roman"/>
          <w:sz w:val="24"/>
          <w:szCs w:val="24"/>
        </w:rPr>
        <w:t>regions</w:t>
      </w:r>
      <w:proofErr w:type="gramEnd"/>
      <w:r w:rsidRPr="00107D4E">
        <w:rPr>
          <w:rFonts w:ascii="Times New Roman" w:eastAsia="MinionPro-Regular" w:hAnsi="Times New Roman" w:cs="Times New Roman"/>
          <w:sz w:val="24"/>
          <w:szCs w:val="24"/>
        </w:rPr>
        <w:t xml:space="preserve"> that interact with other</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 xml:space="preserve">polar molecules such as water, and with </w:t>
      </w:r>
      <w:proofErr w:type="spellStart"/>
      <w:r w:rsidRPr="00107D4E">
        <w:rPr>
          <w:rFonts w:ascii="Times New Roman" w:eastAsia="MinionPro-Regular" w:hAnsi="Times New Roman" w:cs="Times New Roman"/>
          <w:sz w:val="24"/>
          <w:szCs w:val="24"/>
        </w:rPr>
        <w:t>nonpolar</w:t>
      </w:r>
      <w:proofErr w:type="spellEnd"/>
      <w:r w:rsidRPr="00107D4E">
        <w:rPr>
          <w:rFonts w:ascii="Times New Roman" w:eastAsia="MinionPro-Regular" w:hAnsi="Times New Roman" w:cs="Times New Roman"/>
          <w:sz w:val="24"/>
          <w:szCs w:val="24"/>
        </w:rPr>
        <w:t xml:space="preserve"> regions where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differences in saturation determine the structure and function</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 xml:space="preserve">of lipids. </w:t>
      </w:r>
    </w:p>
    <w:p w:rsidR="00107D4E" w:rsidRPr="00107D4E" w:rsidRDefault="00107D4E" w:rsidP="006456E5">
      <w:pPr>
        <w:autoSpaceDE w:val="0"/>
        <w:autoSpaceDN w:val="0"/>
        <w:adjustRightInd w:val="0"/>
        <w:spacing w:after="0" w:line="240" w:lineRule="auto"/>
        <w:ind w:left="720"/>
        <w:rPr>
          <w:rFonts w:ascii="Times New Roman" w:hAnsi="Times New Roman" w:cs="Times New Roman"/>
          <w:i/>
          <w:iCs/>
          <w:sz w:val="24"/>
          <w:szCs w:val="24"/>
        </w:rPr>
      </w:pPr>
      <w:r w:rsidRPr="00107D4E">
        <w:rPr>
          <w:rFonts w:ascii="Times New Roman" w:eastAsia="MS Gothic" w:hAnsi="MS Gothic" w:cs="Times New Roman"/>
          <w:sz w:val="24"/>
          <w:szCs w:val="24"/>
        </w:rPr>
        <w:t>✘✘</w:t>
      </w:r>
      <w:r w:rsidRPr="00107D4E">
        <w:rPr>
          <w:rFonts w:ascii="Times New Roman" w:hAnsi="Times New Roman" w:cs="Times New Roman"/>
          <w:sz w:val="24"/>
          <w:szCs w:val="24"/>
        </w:rPr>
        <w:t xml:space="preserve"> </w:t>
      </w:r>
      <w:proofErr w:type="gramStart"/>
      <w:r w:rsidRPr="00107D4E">
        <w:rPr>
          <w:rFonts w:ascii="Times New Roman" w:hAnsi="Times New Roman" w:cs="Times New Roman"/>
          <w:i/>
          <w:iCs/>
          <w:sz w:val="24"/>
          <w:szCs w:val="24"/>
        </w:rPr>
        <w:t>The</w:t>
      </w:r>
      <w:proofErr w:type="gramEnd"/>
      <w:r w:rsidRPr="00107D4E">
        <w:rPr>
          <w:rFonts w:ascii="Times New Roman" w:hAnsi="Times New Roman" w:cs="Times New Roman"/>
          <w:i/>
          <w:iCs/>
          <w:sz w:val="24"/>
          <w:szCs w:val="24"/>
        </w:rPr>
        <w:t xml:space="preserve"> molecular structure of specific lipids is beyond the scope of</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the course and the AP Exam.</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4. Carbohydrates are composed of sugar monomers whose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structures and bonding with each other by dehydration</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synthesis determine the properties and functions of the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m</w:t>
      </w:r>
      <w:r w:rsidR="006456E5">
        <w:rPr>
          <w:rFonts w:ascii="Times New Roman" w:eastAsia="MinionPro-Regular" w:hAnsi="Times New Roman" w:cs="Times New Roman"/>
          <w:sz w:val="24"/>
          <w:szCs w:val="24"/>
        </w:rPr>
        <w:t xml:space="preserve">olecules. Illustrative examples </w:t>
      </w:r>
      <w:r w:rsidRPr="00107D4E">
        <w:rPr>
          <w:rFonts w:ascii="Times New Roman" w:eastAsia="MinionPro-Regular" w:hAnsi="Times New Roman" w:cs="Times New Roman"/>
          <w:sz w:val="24"/>
          <w:szCs w:val="24"/>
        </w:rPr>
        <w:t>include: cellulose versus starch.</w:t>
      </w:r>
    </w:p>
    <w:p w:rsidR="00107D4E" w:rsidRPr="00107D4E" w:rsidRDefault="00107D4E" w:rsidP="006456E5">
      <w:pPr>
        <w:autoSpaceDE w:val="0"/>
        <w:autoSpaceDN w:val="0"/>
        <w:adjustRightInd w:val="0"/>
        <w:spacing w:after="0" w:line="240" w:lineRule="auto"/>
        <w:ind w:left="720"/>
        <w:rPr>
          <w:rFonts w:ascii="Times New Roman" w:hAnsi="Times New Roman" w:cs="Times New Roman"/>
          <w:i/>
          <w:iCs/>
          <w:sz w:val="24"/>
          <w:szCs w:val="24"/>
        </w:rPr>
      </w:pPr>
      <w:r w:rsidRPr="00107D4E">
        <w:rPr>
          <w:rFonts w:ascii="Times New Roman" w:eastAsia="MS Gothic" w:hAnsi="MS Gothic" w:cs="Times New Roman"/>
          <w:sz w:val="24"/>
          <w:szCs w:val="24"/>
        </w:rPr>
        <w:t>✘✘</w:t>
      </w:r>
      <w:r w:rsidRPr="00107D4E">
        <w:rPr>
          <w:rFonts w:ascii="Times New Roman" w:hAnsi="Times New Roman" w:cs="Times New Roman"/>
          <w:sz w:val="24"/>
          <w:szCs w:val="24"/>
        </w:rPr>
        <w:t xml:space="preserve"> </w:t>
      </w:r>
      <w:proofErr w:type="gramStart"/>
      <w:r w:rsidRPr="00107D4E">
        <w:rPr>
          <w:rFonts w:ascii="Times New Roman" w:hAnsi="Times New Roman" w:cs="Times New Roman"/>
          <w:i/>
          <w:iCs/>
          <w:sz w:val="24"/>
          <w:szCs w:val="24"/>
        </w:rPr>
        <w:t>The</w:t>
      </w:r>
      <w:proofErr w:type="gramEnd"/>
      <w:r w:rsidRPr="00107D4E">
        <w:rPr>
          <w:rFonts w:ascii="Times New Roman" w:hAnsi="Times New Roman" w:cs="Times New Roman"/>
          <w:i/>
          <w:iCs/>
          <w:sz w:val="24"/>
          <w:szCs w:val="24"/>
        </w:rPr>
        <w:t xml:space="preserve"> molecular structure of specific carbohydrate polymers is</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beyond the scope of the course and the AP Exam.</w:t>
      </w:r>
    </w:p>
    <w:p w:rsidR="006456E5" w:rsidRDefault="006456E5" w:rsidP="00107D4E">
      <w:pPr>
        <w:rPr>
          <w:rFonts w:ascii="Times New Roman" w:eastAsia="MinionPro-Regular" w:hAnsi="Times New Roman" w:cs="Times New Roman"/>
          <w:sz w:val="24"/>
          <w:szCs w:val="24"/>
        </w:rPr>
      </w:pPr>
    </w:p>
    <w:p w:rsidR="00107D4E" w:rsidRPr="006456E5" w:rsidRDefault="006456E5" w:rsidP="00107D4E">
      <w:pPr>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B</w:t>
      </w:r>
      <w:r w:rsidR="00107D4E" w:rsidRPr="006456E5">
        <w:rPr>
          <w:rFonts w:ascii="Times New Roman" w:eastAsia="MinionPro-Regular" w:hAnsi="Times New Roman" w:cs="Times New Roman"/>
          <w:b/>
          <w:sz w:val="24"/>
          <w:szCs w:val="24"/>
        </w:rPr>
        <w:t>. Directionality influences structure and function of the polymer.</w:t>
      </w:r>
    </w:p>
    <w:p w:rsidR="00107D4E" w:rsidRPr="00107D4E" w:rsidRDefault="00107D4E" w:rsidP="00107D4E">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 each of</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the following:</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1. Nucleic acids have ends, defined by the 3' and 5' carbons of the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sugar in the nucleotide, that determine the direction in which</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complementary nucleotides are added during DNA synthesis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and the direction in which transcription occurs (from 5' to 3').</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Proteins have an amino (NH2) end and a carboxyl (COOH)</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end, and consist of a linear sequence of amino acids connected</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by the formation of peptide bonds by dehydration synthesis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between the amino and carboxyl groups of adjacent monomers.</w:t>
      </w:r>
    </w:p>
    <w:p w:rsidR="00107D4E" w:rsidRPr="00107D4E" w:rsidRDefault="00107D4E" w:rsidP="006456E5">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3. The nature of the bonding between carbohydrate subunits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determines their relative orientation in the carbohydrate, which</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then determines the secondary structure of the carbohydrate.</w:t>
      </w:r>
    </w:p>
    <w:p w:rsidR="006456E5" w:rsidRDefault="006456E5" w:rsidP="00107D4E">
      <w:pPr>
        <w:autoSpaceDE w:val="0"/>
        <w:autoSpaceDN w:val="0"/>
        <w:adjustRightInd w:val="0"/>
        <w:spacing w:after="0" w:line="240" w:lineRule="auto"/>
        <w:rPr>
          <w:rFonts w:ascii="MinionPro-BoldIt" w:hAnsi="MinionPro-BoldIt" w:cs="MinionPro-BoldIt"/>
          <w:b/>
          <w:bCs/>
          <w:i/>
          <w:iCs/>
          <w:sz w:val="24"/>
          <w:szCs w:val="24"/>
        </w:rPr>
      </w:pPr>
    </w:p>
    <w:p w:rsidR="006456E5" w:rsidRDefault="006456E5" w:rsidP="00107D4E">
      <w:pPr>
        <w:autoSpaceDE w:val="0"/>
        <w:autoSpaceDN w:val="0"/>
        <w:adjustRightInd w:val="0"/>
        <w:spacing w:after="0" w:line="240" w:lineRule="auto"/>
        <w:rPr>
          <w:rFonts w:ascii="MinionPro-BoldIt" w:hAnsi="MinionPro-BoldIt" w:cs="MinionPro-BoldIt"/>
          <w:b/>
          <w:bCs/>
          <w:i/>
          <w:iCs/>
          <w:sz w:val="24"/>
          <w:szCs w:val="24"/>
        </w:rPr>
      </w:pPr>
    </w:p>
    <w:p w:rsidR="006456E5" w:rsidRDefault="006456E5" w:rsidP="00107D4E">
      <w:pPr>
        <w:autoSpaceDE w:val="0"/>
        <w:autoSpaceDN w:val="0"/>
        <w:adjustRightInd w:val="0"/>
        <w:spacing w:after="0" w:line="240" w:lineRule="auto"/>
        <w:rPr>
          <w:rFonts w:ascii="MinionPro-BoldIt" w:hAnsi="MinionPro-BoldIt" w:cs="MinionPro-BoldIt"/>
          <w:b/>
          <w:bCs/>
          <w:i/>
          <w:iCs/>
          <w:sz w:val="24"/>
          <w:szCs w:val="24"/>
        </w:rPr>
      </w:pPr>
    </w:p>
    <w:p w:rsidR="006456E5" w:rsidRDefault="006456E5" w:rsidP="00107D4E">
      <w:pPr>
        <w:autoSpaceDE w:val="0"/>
        <w:autoSpaceDN w:val="0"/>
        <w:adjustRightInd w:val="0"/>
        <w:spacing w:after="0" w:line="240" w:lineRule="auto"/>
        <w:rPr>
          <w:rFonts w:ascii="MinionPro-BoldIt" w:hAnsi="MinionPro-BoldIt" w:cs="MinionPro-BoldIt"/>
          <w:b/>
          <w:bCs/>
          <w:i/>
          <w:iCs/>
          <w:sz w:val="24"/>
          <w:szCs w:val="24"/>
        </w:rPr>
      </w:pPr>
    </w:p>
    <w:p w:rsidR="00107D4E" w:rsidRDefault="00107D4E" w:rsidP="00107D4E">
      <w:pPr>
        <w:autoSpaceDE w:val="0"/>
        <w:autoSpaceDN w:val="0"/>
        <w:adjustRightInd w:val="0"/>
        <w:spacing w:after="0" w:line="240" w:lineRule="auto"/>
        <w:rPr>
          <w:rFonts w:ascii="Times New Roman" w:hAnsi="Times New Roman" w:cs="Times New Roman"/>
          <w:b/>
          <w:bCs/>
          <w:i/>
          <w:iCs/>
          <w:sz w:val="24"/>
          <w:szCs w:val="24"/>
        </w:rPr>
      </w:pPr>
      <w:r>
        <w:rPr>
          <w:rFonts w:ascii="MinionPro-BoldIt" w:hAnsi="MinionPro-BoldIt" w:cs="MinionPro-BoldIt"/>
          <w:b/>
          <w:bCs/>
          <w:i/>
          <w:iCs/>
          <w:sz w:val="24"/>
          <w:szCs w:val="24"/>
        </w:rPr>
        <w:lastRenderedPageBreak/>
        <w:t>Essential knowledge 4.B.1: Interactions between molecules affect their</w:t>
      </w:r>
      <w:r w:rsidRPr="00107D4E">
        <w:rPr>
          <w:rFonts w:ascii="Times New Roman" w:hAnsi="Times New Roman" w:cs="Times New Roman"/>
          <w:b/>
          <w:bCs/>
          <w:i/>
          <w:iCs/>
          <w:sz w:val="24"/>
          <w:szCs w:val="24"/>
        </w:rPr>
        <w:t xml:space="preserve"> structure and function.</w:t>
      </w:r>
    </w:p>
    <w:p w:rsidR="006456E5" w:rsidRPr="00107D4E" w:rsidRDefault="006456E5" w:rsidP="00107D4E">
      <w:pPr>
        <w:autoSpaceDE w:val="0"/>
        <w:autoSpaceDN w:val="0"/>
        <w:adjustRightInd w:val="0"/>
        <w:spacing w:after="0" w:line="240" w:lineRule="auto"/>
        <w:rPr>
          <w:rFonts w:ascii="Times New Roman" w:hAnsi="Times New Roman" w:cs="Times New Roman"/>
          <w:b/>
          <w:bCs/>
          <w:i/>
          <w:iCs/>
          <w:sz w:val="24"/>
          <w:szCs w:val="24"/>
        </w:rPr>
      </w:pPr>
    </w:p>
    <w:p w:rsidR="006456E5" w:rsidRPr="006456E5" w:rsidRDefault="006456E5" w:rsidP="00107D4E">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A.</w:t>
      </w:r>
      <w:r w:rsidR="00107D4E" w:rsidRPr="006456E5">
        <w:rPr>
          <w:rFonts w:ascii="Times New Roman" w:eastAsia="MinionPro-Regular" w:hAnsi="Times New Roman" w:cs="Times New Roman"/>
          <w:b/>
          <w:sz w:val="24"/>
          <w:szCs w:val="24"/>
        </w:rPr>
        <w:t xml:space="preserve"> Change in the structure of a molecular system may result in a</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change of the function of the system.</w:t>
      </w:r>
    </w:p>
    <w:p w:rsidR="00107D4E" w:rsidRPr="006456E5" w:rsidRDefault="00107D4E" w:rsidP="00107D4E">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 xml:space="preserve"> </w:t>
      </w:r>
    </w:p>
    <w:p w:rsidR="00107D4E" w:rsidRPr="006456E5" w:rsidRDefault="006456E5" w:rsidP="00107D4E">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 xml:space="preserve">B. </w:t>
      </w:r>
      <w:proofErr w:type="gramStart"/>
      <w:r w:rsidR="00107D4E" w:rsidRPr="006456E5">
        <w:rPr>
          <w:rFonts w:ascii="Times New Roman" w:eastAsia="MinionPro-Regular" w:hAnsi="Times New Roman" w:cs="Times New Roman"/>
          <w:b/>
          <w:sz w:val="24"/>
          <w:szCs w:val="24"/>
        </w:rPr>
        <w:t>The</w:t>
      </w:r>
      <w:proofErr w:type="gramEnd"/>
      <w:r w:rsidR="00107D4E" w:rsidRPr="006456E5">
        <w:rPr>
          <w:rFonts w:ascii="Times New Roman" w:eastAsia="MinionPro-Regular" w:hAnsi="Times New Roman" w:cs="Times New Roman"/>
          <w:b/>
          <w:sz w:val="24"/>
          <w:szCs w:val="24"/>
        </w:rPr>
        <w:t xml:space="preserve"> shape of enzymes, active sites and interaction with specific</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mo</w:t>
      </w:r>
      <w:r w:rsidRPr="006456E5">
        <w:rPr>
          <w:rFonts w:ascii="Times New Roman" w:eastAsia="MinionPro-Regular" w:hAnsi="Times New Roman" w:cs="Times New Roman"/>
          <w:b/>
          <w:sz w:val="24"/>
          <w:szCs w:val="24"/>
        </w:rPr>
        <w:t xml:space="preserve">lecules are essential for basic </w:t>
      </w:r>
      <w:r w:rsidR="00107D4E" w:rsidRPr="006456E5">
        <w:rPr>
          <w:rFonts w:ascii="Times New Roman" w:eastAsia="MinionPro-Regular" w:hAnsi="Times New Roman" w:cs="Times New Roman"/>
          <w:b/>
          <w:sz w:val="24"/>
          <w:szCs w:val="24"/>
        </w:rPr>
        <w:t>functioning of the enzyme.</w:t>
      </w:r>
    </w:p>
    <w:p w:rsidR="006456E5" w:rsidRDefault="006456E5" w:rsidP="00107D4E">
      <w:pPr>
        <w:autoSpaceDE w:val="0"/>
        <w:autoSpaceDN w:val="0"/>
        <w:adjustRightInd w:val="0"/>
        <w:spacing w:after="0" w:line="240" w:lineRule="auto"/>
        <w:rPr>
          <w:rFonts w:ascii="Times New Roman" w:hAnsi="Times New Roman" w:cs="Times New Roman"/>
          <w:i/>
          <w:iCs/>
          <w:sz w:val="24"/>
          <w:szCs w:val="24"/>
        </w:rPr>
      </w:pPr>
    </w:p>
    <w:p w:rsidR="00107D4E" w:rsidRPr="00107D4E" w:rsidRDefault="00107D4E" w:rsidP="00107D4E">
      <w:pPr>
        <w:autoSpaceDE w:val="0"/>
        <w:autoSpaceDN w:val="0"/>
        <w:adjustRightInd w:val="0"/>
        <w:spacing w:after="0" w:line="240" w:lineRule="auto"/>
        <w:rPr>
          <w:rFonts w:ascii="Times New Roman" w:hAnsi="Times New Roman" w:cs="Times New Roman"/>
          <w:i/>
          <w:iCs/>
          <w:sz w:val="24"/>
          <w:szCs w:val="24"/>
        </w:rPr>
      </w:pPr>
      <w:r w:rsidRPr="00107D4E">
        <w:rPr>
          <w:rFonts w:ascii="Times New Roman" w:hAnsi="Times New Roman" w:cs="Times New Roman"/>
          <w:i/>
          <w:iCs/>
          <w:sz w:val="24"/>
          <w:szCs w:val="24"/>
        </w:rPr>
        <w:t>Evidence of student learning is a demonstrated understanding of</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each of the following:</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1. For an enzyme-mediated chemical reaction to occur, the substrate</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must be complementary to the surface properties (shape and</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charge) of the active site. In other words, the substrate must fit into</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the enzyme’s active site.</w:t>
      </w:r>
    </w:p>
    <w:p w:rsidR="00107D4E" w:rsidRPr="00107D4E" w:rsidRDefault="00107D4E" w:rsidP="00107D4E">
      <w:pPr>
        <w:autoSpaceDE w:val="0"/>
        <w:autoSpaceDN w:val="0"/>
        <w:adjustRightInd w:val="0"/>
        <w:spacing w:after="0" w:line="240" w:lineRule="auto"/>
        <w:rPr>
          <w:rFonts w:ascii="Times New Roman" w:eastAsia="MinionPro-Regular" w:hAnsi="Times New Roman" w:cs="Times New Roman"/>
          <w:sz w:val="24"/>
          <w:szCs w:val="24"/>
        </w:rPr>
      </w:pPr>
      <w:r w:rsidRPr="00107D4E">
        <w:rPr>
          <w:rFonts w:ascii="Times New Roman" w:eastAsia="MinionPro-Regular" w:hAnsi="Times New Roman" w:cs="Times New Roman"/>
          <w:sz w:val="24"/>
          <w:szCs w:val="24"/>
        </w:rPr>
        <w:t>2. Cofactors and coenzymes affect enzyme function; this</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interaction relates to a structural change that alters the activity</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rate of the enzyme. The enzyme may only become active when</w:t>
      </w:r>
      <w:r w:rsidR="006456E5">
        <w:rPr>
          <w:rFonts w:ascii="Times New Roman" w:eastAsia="MinionPro-Regular" w:hAnsi="Times New Roman" w:cs="Times New Roman"/>
          <w:sz w:val="24"/>
          <w:szCs w:val="24"/>
        </w:rPr>
        <w:t xml:space="preserve"> all the appropriate </w:t>
      </w:r>
      <w:r w:rsidRPr="00107D4E">
        <w:rPr>
          <w:rFonts w:ascii="Times New Roman" w:eastAsia="MinionPro-Regular" w:hAnsi="Times New Roman" w:cs="Times New Roman"/>
          <w:sz w:val="24"/>
          <w:szCs w:val="24"/>
        </w:rPr>
        <w:t>cofactors or coenzymes are present and bind</w:t>
      </w:r>
      <w:r w:rsidR="006456E5">
        <w:rPr>
          <w:rFonts w:ascii="Times New Roman" w:eastAsia="MinionPro-Regular" w:hAnsi="Times New Roman" w:cs="Times New Roman"/>
          <w:sz w:val="24"/>
          <w:szCs w:val="24"/>
        </w:rPr>
        <w:t xml:space="preserve"> </w:t>
      </w:r>
      <w:r w:rsidRPr="00107D4E">
        <w:rPr>
          <w:rFonts w:ascii="Times New Roman" w:eastAsia="MinionPro-Regular" w:hAnsi="Times New Roman" w:cs="Times New Roman"/>
          <w:sz w:val="24"/>
          <w:szCs w:val="24"/>
        </w:rPr>
        <w:t>to the appropriate sites on the enzyme.</w:t>
      </w:r>
    </w:p>
    <w:p w:rsidR="00107D4E" w:rsidRPr="00107D4E" w:rsidRDefault="00107D4E" w:rsidP="006456E5">
      <w:pPr>
        <w:autoSpaceDE w:val="0"/>
        <w:autoSpaceDN w:val="0"/>
        <w:adjustRightInd w:val="0"/>
        <w:spacing w:after="0" w:line="240" w:lineRule="auto"/>
        <w:ind w:left="720"/>
        <w:rPr>
          <w:rFonts w:ascii="Times New Roman" w:hAnsi="Times New Roman" w:cs="Times New Roman"/>
          <w:i/>
          <w:iCs/>
          <w:sz w:val="24"/>
          <w:szCs w:val="24"/>
        </w:rPr>
      </w:pPr>
      <w:r w:rsidRPr="00107D4E">
        <w:rPr>
          <w:rFonts w:ascii="Times New Roman" w:eastAsia="MS Gothic" w:hAnsi="MS Gothic" w:cs="Times New Roman"/>
          <w:sz w:val="24"/>
          <w:szCs w:val="24"/>
        </w:rPr>
        <w:t>✘✘</w:t>
      </w:r>
      <w:r w:rsidRPr="00107D4E">
        <w:rPr>
          <w:rFonts w:ascii="Times New Roman" w:hAnsi="Times New Roman" w:cs="Times New Roman"/>
          <w:sz w:val="24"/>
          <w:szCs w:val="24"/>
        </w:rPr>
        <w:t xml:space="preserve"> </w:t>
      </w:r>
      <w:r w:rsidRPr="00107D4E">
        <w:rPr>
          <w:rFonts w:ascii="Times New Roman" w:hAnsi="Times New Roman" w:cs="Times New Roman"/>
          <w:i/>
          <w:iCs/>
          <w:sz w:val="24"/>
          <w:szCs w:val="24"/>
        </w:rPr>
        <w:t>No specific cofactors or coenzymes are within the scope of the</w:t>
      </w:r>
      <w:r w:rsidR="006456E5">
        <w:rPr>
          <w:rFonts w:ascii="Times New Roman" w:hAnsi="Times New Roman" w:cs="Times New Roman"/>
          <w:i/>
          <w:iCs/>
          <w:sz w:val="24"/>
          <w:szCs w:val="24"/>
        </w:rPr>
        <w:t xml:space="preserve"> </w:t>
      </w:r>
      <w:r w:rsidRPr="00107D4E">
        <w:rPr>
          <w:rFonts w:ascii="Times New Roman" w:hAnsi="Times New Roman" w:cs="Times New Roman"/>
          <w:i/>
          <w:iCs/>
          <w:sz w:val="24"/>
          <w:szCs w:val="24"/>
        </w:rPr>
        <w:t>course and the AP Exam.</w:t>
      </w:r>
    </w:p>
    <w:p w:rsidR="006456E5" w:rsidRDefault="006456E5" w:rsidP="00107D4E">
      <w:pPr>
        <w:autoSpaceDE w:val="0"/>
        <w:autoSpaceDN w:val="0"/>
        <w:adjustRightInd w:val="0"/>
        <w:spacing w:after="0" w:line="240" w:lineRule="auto"/>
        <w:rPr>
          <w:rFonts w:ascii="Times New Roman" w:eastAsia="MinionPro-Regular" w:hAnsi="Times New Roman" w:cs="Times New Roman"/>
          <w:sz w:val="24"/>
          <w:szCs w:val="24"/>
        </w:rPr>
      </w:pPr>
    </w:p>
    <w:p w:rsidR="00107D4E" w:rsidRPr="006456E5" w:rsidRDefault="006456E5" w:rsidP="00107D4E">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 xml:space="preserve">C. </w:t>
      </w:r>
      <w:r w:rsidR="00107D4E" w:rsidRPr="006456E5">
        <w:rPr>
          <w:rFonts w:ascii="Times New Roman" w:eastAsia="MinionPro-Regular" w:hAnsi="Times New Roman" w:cs="Times New Roman"/>
          <w:b/>
          <w:sz w:val="24"/>
          <w:szCs w:val="24"/>
        </w:rPr>
        <w:t xml:space="preserve"> Other molecules and the environment in which the enzyme</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act</w:t>
      </w:r>
      <w:r w:rsidRPr="006456E5">
        <w:rPr>
          <w:rFonts w:ascii="Times New Roman" w:eastAsia="MinionPro-Regular" w:hAnsi="Times New Roman" w:cs="Times New Roman"/>
          <w:b/>
          <w:sz w:val="24"/>
          <w:szCs w:val="24"/>
        </w:rPr>
        <w:t xml:space="preserve">s can enhance or inhibit enzyme </w:t>
      </w:r>
      <w:r w:rsidR="00107D4E" w:rsidRPr="006456E5">
        <w:rPr>
          <w:rFonts w:ascii="Times New Roman" w:eastAsia="MinionPro-Regular" w:hAnsi="Times New Roman" w:cs="Times New Roman"/>
          <w:b/>
          <w:sz w:val="24"/>
          <w:szCs w:val="24"/>
        </w:rPr>
        <w:t>activity. Molecules can bind</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 xml:space="preserve">reversibly or irreversibly to the active or </w:t>
      </w:r>
      <w:proofErr w:type="spellStart"/>
      <w:r w:rsidR="00107D4E" w:rsidRPr="006456E5">
        <w:rPr>
          <w:rFonts w:ascii="Times New Roman" w:eastAsia="MinionPro-Regular" w:hAnsi="Times New Roman" w:cs="Times New Roman"/>
          <w:b/>
          <w:sz w:val="24"/>
          <w:szCs w:val="24"/>
        </w:rPr>
        <w:t>allosteric</w:t>
      </w:r>
      <w:proofErr w:type="spellEnd"/>
      <w:r w:rsidR="00107D4E" w:rsidRPr="006456E5">
        <w:rPr>
          <w:rFonts w:ascii="Times New Roman" w:eastAsia="MinionPro-Regular" w:hAnsi="Times New Roman" w:cs="Times New Roman"/>
          <w:b/>
          <w:sz w:val="24"/>
          <w:szCs w:val="24"/>
        </w:rPr>
        <w:t xml:space="preserve"> sites, changing</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the activity of the enzyme.</w:t>
      </w:r>
    </w:p>
    <w:p w:rsidR="006456E5" w:rsidRPr="006456E5" w:rsidRDefault="006456E5" w:rsidP="00107D4E">
      <w:pPr>
        <w:autoSpaceDE w:val="0"/>
        <w:autoSpaceDN w:val="0"/>
        <w:adjustRightInd w:val="0"/>
        <w:spacing w:after="0" w:line="240" w:lineRule="auto"/>
        <w:rPr>
          <w:rFonts w:ascii="Times New Roman" w:eastAsia="MinionPro-Regular" w:hAnsi="Times New Roman" w:cs="Times New Roman"/>
          <w:b/>
          <w:sz w:val="24"/>
          <w:szCs w:val="24"/>
        </w:rPr>
      </w:pPr>
    </w:p>
    <w:p w:rsidR="00107D4E" w:rsidRPr="006456E5" w:rsidRDefault="006456E5" w:rsidP="006456E5">
      <w:pPr>
        <w:autoSpaceDE w:val="0"/>
        <w:autoSpaceDN w:val="0"/>
        <w:adjustRightInd w:val="0"/>
        <w:spacing w:after="0" w:line="240" w:lineRule="auto"/>
        <w:rPr>
          <w:rFonts w:ascii="Times New Roman" w:eastAsia="MinionPro-Regular" w:hAnsi="Times New Roman" w:cs="Times New Roman"/>
          <w:b/>
          <w:sz w:val="24"/>
          <w:szCs w:val="24"/>
        </w:rPr>
      </w:pPr>
      <w:r w:rsidRPr="006456E5">
        <w:rPr>
          <w:rFonts w:ascii="Times New Roman" w:eastAsia="MinionPro-Regular" w:hAnsi="Times New Roman" w:cs="Times New Roman"/>
          <w:b/>
          <w:sz w:val="24"/>
          <w:szCs w:val="24"/>
        </w:rPr>
        <w:t xml:space="preserve">D. </w:t>
      </w:r>
      <w:r w:rsidR="00107D4E" w:rsidRPr="006456E5">
        <w:rPr>
          <w:rFonts w:ascii="Times New Roman" w:eastAsia="MinionPro-Regular" w:hAnsi="Times New Roman" w:cs="Times New Roman"/>
          <w:b/>
          <w:sz w:val="24"/>
          <w:szCs w:val="24"/>
        </w:rPr>
        <w:t xml:space="preserve"> The change in function of an enzyme can be interpreted from data</w:t>
      </w:r>
      <w:r>
        <w:rPr>
          <w:rFonts w:ascii="Times New Roman" w:eastAsia="MinionPro-Regular" w:hAnsi="Times New Roman" w:cs="Times New Roman"/>
          <w:b/>
          <w:sz w:val="24"/>
          <w:szCs w:val="24"/>
        </w:rPr>
        <w:t xml:space="preserve"> regarding the </w:t>
      </w:r>
      <w:r w:rsidRPr="006456E5">
        <w:rPr>
          <w:rFonts w:ascii="Times New Roman" w:eastAsia="MinionPro-Regular" w:hAnsi="Times New Roman" w:cs="Times New Roman"/>
          <w:b/>
          <w:sz w:val="24"/>
          <w:szCs w:val="24"/>
        </w:rPr>
        <w:t>concentrations of</w:t>
      </w:r>
      <w:r>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product or substrate as a function</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of time. These representations demonstrate the relationship</w:t>
      </w:r>
      <w:r w:rsidRPr="006456E5">
        <w:rPr>
          <w:rFonts w:ascii="Times New Roman" w:eastAsia="MinionPro-Regular" w:hAnsi="Times New Roman" w:cs="Times New Roman"/>
          <w:b/>
          <w:sz w:val="24"/>
          <w:szCs w:val="24"/>
        </w:rPr>
        <w:t xml:space="preserve"> </w:t>
      </w:r>
      <w:r w:rsidR="00107D4E" w:rsidRPr="006456E5">
        <w:rPr>
          <w:rFonts w:ascii="Times New Roman" w:eastAsia="MinionPro-Regular" w:hAnsi="Times New Roman" w:cs="Times New Roman"/>
          <w:b/>
          <w:sz w:val="24"/>
          <w:szCs w:val="24"/>
        </w:rPr>
        <w:t>between an enzyme’s activity, the disappearance of substrate, and/or presence of a competitive inhibitor.</w:t>
      </w:r>
    </w:p>
    <w:sectPr w:rsidR="00107D4E" w:rsidRPr="006456E5" w:rsidSect="00274DC5">
      <w:type w:val="continuous"/>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altName w:val="MS Mincho"/>
    <w:panose1 w:val="00000000000000000000"/>
    <w:charset w:val="8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inionPro-BoldI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406FC"/>
    <w:multiLevelType w:val="hybridMultilevel"/>
    <w:tmpl w:val="CB2CC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D131DE8"/>
    <w:multiLevelType w:val="hybridMultilevel"/>
    <w:tmpl w:val="EE62DF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261366"/>
    <w:multiLevelType w:val="hybridMultilevel"/>
    <w:tmpl w:val="EA94D1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0A4A"/>
    <w:rsid w:val="00086E30"/>
    <w:rsid w:val="00107D4E"/>
    <w:rsid w:val="00274DC5"/>
    <w:rsid w:val="006456E5"/>
    <w:rsid w:val="00720A4A"/>
    <w:rsid w:val="00742C4D"/>
    <w:rsid w:val="00870751"/>
    <w:rsid w:val="008C3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dcterms:created xsi:type="dcterms:W3CDTF">2012-05-30T14:22:00Z</dcterms:created>
  <dcterms:modified xsi:type="dcterms:W3CDTF">2012-05-30T16:01:00Z</dcterms:modified>
</cp:coreProperties>
</file>