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FC641" w14:textId="4C4D9AFF" w:rsidR="00BE09AA" w:rsidRPr="00B1776A" w:rsidRDefault="00690670" w:rsidP="00B1776A">
      <w:pPr>
        <w:pStyle w:val="Subtitle"/>
        <w:numPr>
          <w:ilvl w:val="0"/>
          <w:numId w:val="0"/>
        </w:numPr>
        <w:jc w:val="center"/>
        <w:rPr>
          <w:rFonts w:ascii="Arial" w:hAnsi="Arial"/>
          <w:b/>
          <w:i w:val="0"/>
          <w:color w:val="auto"/>
          <w:sz w:val="28"/>
          <w:szCs w:val="22"/>
        </w:rPr>
      </w:pPr>
      <w:r w:rsidRPr="00B1776A">
        <w:rPr>
          <w:rFonts w:ascii="Arial" w:hAnsi="Arial"/>
          <w:b/>
          <w:i w:val="0"/>
          <w:color w:val="auto"/>
          <w:sz w:val="28"/>
          <w:szCs w:val="22"/>
        </w:rPr>
        <w:t>PEG-MAL Hydrogel Protocol</w:t>
      </w:r>
    </w:p>
    <w:p w14:paraId="19F56ADC" w14:textId="77777777" w:rsidR="00690670" w:rsidRPr="00B1776A" w:rsidRDefault="00690670" w:rsidP="00690670">
      <w:pPr>
        <w:pStyle w:val="NoSpacing"/>
        <w:rPr>
          <w:rFonts w:ascii="Arial" w:hAnsi="Arial" w:cs="Arial"/>
        </w:rPr>
      </w:pPr>
      <w:r w:rsidRPr="00B1776A">
        <w:rPr>
          <w:rFonts w:ascii="Arial" w:hAnsi="Arial" w:cs="Arial"/>
          <w:u w:val="single"/>
        </w:rPr>
        <w:t>Materials</w:t>
      </w:r>
      <w:r w:rsidRPr="00B1776A">
        <w:rPr>
          <w:rFonts w:ascii="Arial" w:hAnsi="Arial" w:cs="Arial"/>
        </w:rPr>
        <w:t>:</w:t>
      </w:r>
    </w:p>
    <w:p w14:paraId="6FE0005D" w14:textId="2A13718F" w:rsidR="00007200" w:rsidRPr="00B1776A" w:rsidRDefault="00007200" w:rsidP="00690670">
      <w:pPr>
        <w:pStyle w:val="NoSpacing"/>
        <w:rPr>
          <w:rFonts w:ascii="Arial" w:hAnsi="Arial" w:cs="Arial"/>
        </w:rPr>
      </w:pPr>
      <w:r w:rsidRPr="00B1776A">
        <w:rPr>
          <w:rFonts w:ascii="Arial" w:hAnsi="Arial" w:cs="Arial"/>
        </w:rPr>
        <w:t xml:space="preserve">4-arm Polyethylene Glycol-Maleimide (PEG-MAL), MW 20 </w:t>
      </w:r>
      <w:proofErr w:type="spellStart"/>
      <w:r w:rsidRPr="00B1776A">
        <w:rPr>
          <w:rFonts w:ascii="Arial" w:hAnsi="Arial" w:cs="Arial"/>
        </w:rPr>
        <w:t>kDa</w:t>
      </w:r>
      <w:proofErr w:type="spellEnd"/>
      <w:r w:rsidRPr="00B1776A">
        <w:rPr>
          <w:rFonts w:ascii="Arial" w:hAnsi="Arial" w:cs="Arial"/>
        </w:rPr>
        <w:t>, &gt;95% purity (</w:t>
      </w:r>
      <w:proofErr w:type="spellStart"/>
      <w:r w:rsidRPr="00B1776A">
        <w:rPr>
          <w:rFonts w:ascii="Arial" w:hAnsi="Arial" w:cs="Arial"/>
        </w:rPr>
        <w:t>JenKem</w:t>
      </w:r>
      <w:proofErr w:type="spellEnd"/>
      <w:r w:rsidRPr="00B1776A">
        <w:rPr>
          <w:rFonts w:ascii="Arial" w:hAnsi="Arial" w:cs="Arial"/>
        </w:rPr>
        <w:t>)</w:t>
      </w:r>
    </w:p>
    <w:p w14:paraId="687A3E16" w14:textId="77777777" w:rsidR="00690670" w:rsidRPr="00B1776A" w:rsidRDefault="00D9595F" w:rsidP="00690670">
      <w:pPr>
        <w:pStyle w:val="NoSpacing"/>
        <w:rPr>
          <w:rFonts w:ascii="Arial" w:hAnsi="Arial" w:cs="Arial"/>
        </w:rPr>
      </w:pPr>
      <w:r w:rsidRPr="00B1776A">
        <w:rPr>
          <w:rFonts w:ascii="Arial" w:hAnsi="Arial" w:cs="Arial"/>
        </w:rPr>
        <w:t>Cross-linking polymer</w:t>
      </w:r>
    </w:p>
    <w:p w14:paraId="104DD3F1" w14:textId="01522575" w:rsidR="00D90A44" w:rsidRPr="00B1776A" w:rsidRDefault="00007200" w:rsidP="00007200">
      <w:pPr>
        <w:pStyle w:val="NoSpacing"/>
        <w:numPr>
          <w:ilvl w:val="0"/>
          <w:numId w:val="16"/>
        </w:numPr>
        <w:rPr>
          <w:rStyle w:val="apple-style-span"/>
          <w:rFonts w:ascii="Arial" w:hAnsi="Arial" w:cs="Arial"/>
        </w:rPr>
      </w:pPr>
      <w:r w:rsidRPr="00B1776A">
        <w:rPr>
          <w:rFonts w:ascii="Arial" w:hAnsi="Arial" w:cs="Arial"/>
        </w:rPr>
        <w:t>Pan-MMP</w:t>
      </w:r>
      <w:r w:rsidR="00690670" w:rsidRPr="00B1776A">
        <w:rPr>
          <w:rFonts w:ascii="Arial" w:hAnsi="Arial" w:cs="Arial"/>
        </w:rPr>
        <w:t xml:space="preserve"> (degradable) sequence: </w:t>
      </w:r>
      <w:r w:rsidR="00690670" w:rsidRPr="00B1776A">
        <w:rPr>
          <w:rStyle w:val="apple-style-span"/>
          <w:rFonts w:ascii="Arial" w:hAnsi="Arial" w:cs="Arial"/>
          <w:color w:val="000000"/>
        </w:rPr>
        <w:t>GCRDQGWI↓G</w:t>
      </w:r>
      <w:r w:rsidR="00690670" w:rsidRPr="00B1776A">
        <w:rPr>
          <w:rStyle w:val="apple-style-span"/>
          <w:rFonts w:ascii="Arial" w:hAnsi="Arial" w:cs="Arial"/>
          <w:color w:val="000000"/>
          <w:u w:val="single"/>
        </w:rPr>
        <w:t>QPG</w:t>
      </w:r>
      <w:r w:rsidR="00690670" w:rsidRPr="00B1776A">
        <w:rPr>
          <w:rStyle w:val="apple-style-span"/>
          <w:rFonts w:ascii="Arial" w:hAnsi="Arial" w:cs="Arial"/>
          <w:color w:val="000000"/>
        </w:rPr>
        <w:t>DRCG</w:t>
      </w:r>
      <w:r w:rsidR="001B192E">
        <w:rPr>
          <w:rStyle w:val="apple-style-span"/>
          <w:rFonts w:ascii="Arial" w:hAnsi="Arial" w:cs="Arial"/>
          <w:color w:val="000000"/>
        </w:rPr>
        <w:t xml:space="preserve"> (</w:t>
      </w:r>
      <w:proofErr w:type="spellStart"/>
      <w:r w:rsidR="001B192E">
        <w:rPr>
          <w:rStyle w:val="apple-style-span"/>
          <w:rFonts w:ascii="Arial" w:hAnsi="Arial" w:cs="Arial"/>
          <w:color w:val="000000"/>
        </w:rPr>
        <w:t>genscript</w:t>
      </w:r>
      <w:proofErr w:type="spellEnd"/>
      <w:r w:rsidR="001B192E">
        <w:rPr>
          <w:rStyle w:val="apple-style-span"/>
          <w:rFonts w:ascii="Arial" w:hAnsi="Arial" w:cs="Arial"/>
          <w:color w:val="000000"/>
        </w:rPr>
        <w:t>)</w:t>
      </w:r>
    </w:p>
    <w:p w14:paraId="022387F8" w14:textId="2823D949" w:rsidR="00B1776A" w:rsidRPr="00B1776A" w:rsidRDefault="00B1776A" w:rsidP="00B1776A">
      <w:pPr>
        <w:pStyle w:val="NoSpacing"/>
        <w:numPr>
          <w:ilvl w:val="1"/>
          <w:numId w:val="16"/>
        </w:numPr>
        <w:rPr>
          <w:rStyle w:val="apple-style-span"/>
          <w:rFonts w:ascii="Arial" w:hAnsi="Arial" w:cs="Arial"/>
        </w:rPr>
      </w:pPr>
      <w:r w:rsidRPr="00B1776A">
        <w:rPr>
          <w:rStyle w:val="apple-style-span"/>
          <w:rFonts w:ascii="Arial" w:hAnsi="Arial" w:cs="Arial"/>
          <w:color w:val="000000"/>
        </w:rPr>
        <w:t>Note: Other degradable sequences can be made for specific MMPs</w:t>
      </w:r>
    </w:p>
    <w:p w14:paraId="0253951A" w14:textId="178B6564" w:rsidR="00B1776A" w:rsidRPr="001B192E" w:rsidRDefault="00B1776A" w:rsidP="00B1776A">
      <w:pPr>
        <w:pStyle w:val="NoSpacing"/>
        <w:numPr>
          <w:ilvl w:val="1"/>
          <w:numId w:val="16"/>
        </w:numPr>
        <w:rPr>
          <w:rStyle w:val="apple-style-span"/>
          <w:rFonts w:ascii="Arial" w:hAnsi="Arial" w:cs="Arial"/>
        </w:rPr>
      </w:pPr>
      <w:r w:rsidRPr="00B1776A">
        <w:rPr>
          <w:rStyle w:val="apple-style-span"/>
          <w:rFonts w:ascii="Arial" w:hAnsi="Arial" w:cs="Arial"/>
          <w:color w:val="000000"/>
        </w:rPr>
        <w:t>J, Patterson, JA Hubbell, Biomaterials 31 (2010) p.7836-7845</w:t>
      </w:r>
    </w:p>
    <w:p w14:paraId="037E38B1" w14:textId="2C2C98E9" w:rsidR="001B192E" w:rsidRPr="00B1776A" w:rsidRDefault="001B192E" w:rsidP="00B1776A">
      <w:pPr>
        <w:pStyle w:val="NoSpacing"/>
        <w:numPr>
          <w:ilvl w:val="1"/>
          <w:numId w:val="16"/>
        </w:numPr>
        <w:rPr>
          <w:rFonts w:ascii="Arial" w:hAnsi="Arial" w:cs="Arial"/>
        </w:rPr>
      </w:pPr>
      <w:r>
        <w:rPr>
          <w:rStyle w:val="apple-style-span"/>
          <w:rFonts w:ascii="Arial" w:hAnsi="Arial" w:cs="Arial"/>
          <w:color w:val="000000"/>
        </w:rPr>
        <w:t>Generally, these peptides are purchased in aliquots of 0.5mg to avoid weighing errors</w:t>
      </w:r>
    </w:p>
    <w:p w14:paraId="6EF76E96" w14:textId="47880055" w:rsidR="00007200" w:rsidRPr="00B1776A" w:rsidRDefault="00007200" w:rsidP="00007200">
      <w:pPr>
        <w:pStyle w:val="NoSpacing"/>
        <w:numPr>
          <w:ilvl w:val="0"/>
          <w:numId w:val="16"/>
        </w:numPr>
        <w:rPr>
          <w:rStyle w:val="apple-style-span"/>
          <w:rFonts w:ascii="Arial" w:hAnsi="Arial" w:cs="Arial"/>
        </w:rPr>
      </w:pPr>
      <w:r w:rsidRPr="00B1776A">
        <w:rPr>
          <w:rFonts w:ascii="Arial" w:hAnsi="Arial" w:cs="Arial"/>
        </w:rPr>
        <w:t xml:space="preserve">Linear PEG </w:t>
      </w:r>
      <w:proofErr w:type="spellStart"/>
      <w:r w:rsidRPr="00B1776A">
        <w:rPr>
          <w:rFonts w:ascii="Arial" w:hAnsi="Arial" w:cs="Arial"/>
        </w:rPr>
        <w:t>dithiol</w:t>
      </w:r>
      <w:proofErr w:type="spellEnd"/>
      <w:r w:rsidRPr="00B1776A">
        <w:rPr>
          <w:rFonts w:ascii="Arial" w:hAnsi="Arial" w:cs="Arial"/>
        </w:rPr>
        <w:t>, MW 1.5kDa</w:t>
      </w:r>
      <w:r w:rsidR="00016FC3">
        <w:rPr>
          <w:rFonts w:ascii="Arial" w:hAnsi="Arial" w:cs="Arial"/>
        </w:rPr>
        <w:t xml:space="preserve"> or 1kDa</w:t>
      </w:r>
      <w:r w:rsidRPr="00B1776A">
        <w:rPr>
          <w:rFonts w:ascii="Arial" w:hAnsi="Arial" w:cs="Arial"/>
        </w:rPr>
        <w:t>, &gt;95% purity (</w:t>
      </w:r>
      <w:proofErr w:type="spellStart"/>
      <w:r w:rsidRPr="00B1776A">
        <w:rPr>
          <w:rFonts w:ascii="Arial" w:hAnsi="Arial" w:cs="Arial"/>
        </w:rPr>
        <w:t>JenKem</w:t>
      </w:r>
      <w:proofErr w:type="spellEnd"/>
      <w:r w:rsidRPr="00B1776A">
        <w:rPr>
          <w:rFonts w:ascii="Arial" w:hAnsi="Arial" w:cs="Arial"/>
        </w:rPr>
        <w:t xml:space="preserve"> or Sigma)</w:t>
      </w:r>
    </w:p>
    <w:p w14:paraId="722F5AD1" w14:textId="77777777" w:rsidR="00B1776A" w:rsidRPr="00B1776A" w:rsidRDefault="00690670" w:rsidP="00690670">
      <w:pPr>
        <w:pStyle w:val="NoSpacing"/>
        <w:rPr>
          <w:rFonts w:ascii="Arial" w:hAnsi="Arial" w:cs="Arial"/>
        </w:rPr>
      </w:pPr>
      <w:r w:rsidRPr="00B1776A">
        <w:rPr>
          <w:rFonts w:ascii="Arial" w:hAnsi="Arial" w:cs="Arial"/>
        </w:rPr>
        <w:t xml:space="preserve">Adhesive ligand – </w:t>
      </w:r>
    </w:p>
    <w:p w14:paraId="3FD9FC94" w14:textId="4DB9BAF4" w:rsidR="003D248C" w:rsidRDefault="00690670" w:rsidP="003D248C">
      <w:pPr>
        <w:pStyle w:val="NoSpacing"/>
        <w:numPr>
          <w:ilvl w:val="0"/>
          <w:numId w:val="18"/>
        </w:numPr>
        <w:rPr>
          <w:rFonts w:ascii="Arial" w:hAnsi="Arial" w:cs="Arial"/>
        </w:rPr>
      </w:pPr>
      <w:r w:rsidRPr="00B1776A">
        <w:rPr>
          <w:rFonts w:ascii="Arial" w:hAnsi="Arial" w:cs="Arial"/>
        </w:rPr>
        <w:t>RGD sequen</w:t>
      </w:r>
      <w:r w:rsidR="00007200" w:rsidRPr="00B1776A">
        <w:rPr>
          <w:rFonts w:ascii="Arial" w:hAnsi="Arial" w:cs="Arial"/>
        </w:rPr>
        <w:t>ce: RGDC, &gt;95% purity (</w:t>
      </w:r>
      <w:proofErr w:type="spellStart"/>
      <w:r w:rsidR="00007200" w:rsidRPr="00B1776A">
        <w:rPr>
          <w:rFonts w:ascii="Arial" w:hAnsi="Arial" w:cs="Arial"/>
        </w:rPr>
        <w:t>GenScript</w:t>
      </w:r>
      <w:proofErr w:type="spellEnd"/>
      <w:r w:rsidRPr="00B1776A">
        <w:rPr>
          <w:rFonts w:ascii="Arial" w:hAnsi="Arial" w:cs="Arial"/>
        </w:rPr>
        <w:t>)</w:t>
      </w:r>
    </w:p>
    <w:p w14:paraId="6945F8BB" w14:textId="3C6412D3" w:rsidR="003D248C" w:rsidRPr="003D248C" w:rsidRDefault="003D248C" w:rsidP="003D248C">
      <w:pPr>
        <w:pStyle w:val="NoSpacing"/>
        <w:numPr>
          <w:ilvl w:val="0"/>
          <w:numId w:val="18"/>
        </w:numPr>
        <w:rPr>
          <w:rFonts w:ascii="Arial" w:hAnsi="Arial" w:cs="Arial"/>
        </w:rPr>
      </w:pPr>
      <w:r>
        <w:rPr>
          <w:rFonts w:ascii="Arial" w:hAnsi="Arial" w:cs="Arial"/>
        </w:rPr>
        <w:t>200mM solution in PBS @ pH 7.4</w:t>
      </w:r>
    </w:p>
    <w:p w14:paraId="59BD600E" w14:textId="3EB4D9F4" w:rsidR="00B1776A" w:rsidRPr="00B1776A" w:rsidRDefault="00B1776A" w:rsidP="00B1776A">
      <w:pPr>
        <w:pStyle w:val="NoSpacing"/>
        <w:numPr>
          <w:ilvl w:val="0"/>
          <w:numId w:val="17"/>
        </w:numPr>
        <w:rPr>
          <w:rFonts w:ascii="Arial" w:hAnsi="Arial" w:cs="Arial"/>
        </w:rPr>
      </w:pPr>
      <w:r w:rsidRPr="00B1776A">
        <w:rPr>
          <w:rFonts w:ascii="Arial" w:hAnsi="Arial" w:cs="Arial"/>
        </w:rPr>
        <w:t>Note: other adhesive ligands can be added to the gel</w:t>
      </w:r>
    </w:p>
    <w:p w14:paraId="5AB51E98" w14:textId="397F2B70" w:rsidR="00D90A44" w:rsidRPr="00B1776A" w:rsidRDefault="00D90A44" w:rsidP="00690670">
      <w:pPr>
        <w:pStyle w:val="NoSpacing"/>
        <w:rPr>
          <w:rFonts w:ascii="Arial" w:hAnsi="Arial" w:cs="Arial"/>
        </w:rPr>
      </w:pPr>
      <w:r w:rsidRPr="00B1776A">
        <w:rPr>
          <w:rFonts w:ascii="Arial" w:hAnsi="Arial" w:cs="Arial"/>
        </w:rPr>
        <w:t>PBS</w:t>
      </w:r>
      <w:r w:rsidR="00007200" w:rsidRPr="00B1776A">
        <w:rPr>
          <w:rFonts w:ascii="Arial" w:hAnsi="Arial" w:cs="Arial"/>
        </w:rPr>
        <w:t>, pH 7.4</w:t>
      </w:r>
      <w:r w:rsidRPr="00B1776A">
        <w:rPr>
          <w:rFonts w:ascii="Arial" w:hAnsi="Arial" w:cs="Arial"/>
        </w:rPr>
        <w:t xml:space="preserve"> </w:t>
      </w:r>
    </w:p>
    <w:p w14:paraId="16D3077D" w14:textId="7D2175FD" w:rsidR="001502B2" w:rsidRPr="00B1776A" w:rsidRDefault="001B192E" w:rsidP="00690670">
      <w:pPr>
        <w:pStyle w:val="NoSpacing"/>
        <w:rPr>
          <w:rFonts w:ascii="Arial" w:hAnsi="Arial" w:cs="Arial"/>
        </w:rPr>
      </w:pPr>
      <w:r>
        <w:rPr>
          <w:rFonts w:ascii="Arial" w:hAnsi="Arial" w:cs="Arial"/>
        </w:rPr>
        <w:t>2</w:t>
      </w:r>
      <w:r w:rsidR="00007200" w:rsidRPr="00B1776A">
        <w:rPr>
          <w:rFonts w:ascii="Arial" w:hAnsi="Arial" w:cs="Arial"/>
        </w:rPr>
        <w:t xml:space="preserve"> </w:t>
      </w:r>
      <w:proofErr w:type="spellStart"/>
      <w:r w:rsidR="00007200" w:rsidRPr="00B1776A">
        <w:rPr>
          <w:rFonts w:ascii="Arial" w:hAnsi="Arial" w:cs="Arial"/>
        </w:rPr>
        <w:t>mM</w:t>
      </w:r>
      <w:proofErr w:type="spellEnd"/>
      <w:r w:rsidR="00007200" w:rsidRPr="00B1776A">
        <w:rPr>
          <w:rFonts w:ascii="Arial" w:hAnsi="Arial" w:cs="Arial"/>
        </w:rPr>
        <w:t xml:space="preserve"> </w:t>
      </w:r>
      <w:proofErr w:type="spellStart"/>
      <w:r w:rsidR="00007200" w:rsidRPr="00B1776A">
        <w:rPr>
          <w:rFonts w:ascii="Arial" w:hAnsi="Arial" w:cs="Arial"/>
        </w:rPr>
        <w:t>Triethanolamine</w:t>
      </w:r>
      <w:proofErr w:type="spellEnd"/>
      <w:r w:rsidR="00007200" w:rsidRPr="00B1776A">
        <w:rPr>
          <w:rFonts w:ascii="Arial" w:hAnsi="Arial" w:cs="Arial"/>
        </w:rPr>
        <w:t xml:space="preserve"> (TEOA) in PBS, pH 7.4</w:t>
      </w:r>
    </w:p>
    <w:p w14:paraId="2C90544A" w14:textId="77777777" w:rsidR="00C75402" w:rsidRPr="00B1776A" w:rsidRDefault="00C75402" w:rsidP="00690670">
      <w:pPr>
        <w:pStyle w:val="NoSpacing"/>
        <w:rPr>
          <w:rFonts w:ascii="Arial" w:hAnsi="Arial" w:cs="Arial"/>
        </w:rPr>
      </w:pPr>
    </w:p>
    <w:p w14:paraId="37FE5A20" w14:textId="79ABBBB9" w:rsidR="00D90A44" w:rsidRPr="00B1776A" w:rsidRDefault="00B1776A" w:rsidP="00690670">
      <w:pPr>
        <w:pStyle w:val="NoSpacing"/>
        <w:rPr>
          <w:rFonts w:ascii="Arial" w:hAnsi="Arial" w:cs="Arial"/>
        </w:rPr>
      </w:pPr>
      <w:r w:rsidRPr="00B1776A">
        <w:rPr>
          <w:rFonts w:ascii="Arial" w:hAnsi="Arial" w:cs="Arial"/>
          <w:u w:val="single"/>
        </w:rPr>
        <w:t>Gel making protocol</w:t>
      </w:r>
      <w:r w:rsidR="00D90A44" w:rsidRPr="00B1776A">
        <w:rPr>
          <w:rFonts w:ascii="Arial" w:hAnsi="Arial" w:cs="Arial"/>
        </w:rPr>
        <w:t xml:space="preserve">: </w:t>
      </w:r>
    </w:p>
    <w:p w14:paraId="4B1267B5" w14:textId="0DDB9F67" w:rsidR="00423AF1" w:rsidRPr="00C76753" w:rsidRDefault="001B192E" w:rsidP="00C76753">
      <w:pPr>
        <w:pStyle w:val="NoSpacing"/>
        <w:numPr>
          <w:ilvl w:val="0"/>
          <w:numId w:val="1"/>
        </w:numPr>
        <w:rPr>
          <w:rFonts w:ascii="Arial" w:hAnsi="Arial" w:cs="Arial"/>
        </w:rPr>
      </w:pPr>
      <w:r>
        <w:rPr>
          <w:rFonts w:ascii="Arial" w:hAnsi="Arial" w:cs="Arial"/>
        </w:rPr>
        <w:t>Gels are calculated by weight percent. Crosslinking is determined by matching moles of</w:t>
      </w:r>
      <w:r w:rsidR="00016FC3">
        <w:rPr>
          <w:rFonts w:ascii="Arial" w:hAnsi="Arial" w:cs="Arial"/>
        </w:rPr>
        <w:t xml:space="preserve"> reactive ends of</w:t>
      </w:r>
      <w:r>
        <w:rPr>
          <w:rFonts w:ascii="Arial" w:hAnsi="Arial" w:cs="Arial"/>
        </w:rPr>
        <w:t xml:space="preserve"> </w:t>
      </w:r>
      <w:proofErr w:type="spellStart"/>
      <w:r>
        <w:rPr>
          <w:rFonts w:ascii="Arial" w:hAnsi="Arial" w:cs="Arial"/>
        </w:rPr>
        <w:t>crosslinker</w:t>
      </w:r>
      <w:proofErr w:type="spellEnd"/>
      <w:r>
        <w:rPr>
          <w:rFonts w:ascii="Arial" w:hAnsi="Arial" w:cs="Arial"/>
        </w:rPr>
        <w:t xml:space="preserve"> to moles of </w:t>
      </w:r>
      <w:r w:rsidR="00016FC3">
        <w:rPr>
          <w:rFonts w:ascii="Arial" w:hAnsi="Arial" w:cs="Arial"/>
        </w:rPr>
        <w:t xml:space="preserve">reactive ends of 4 </w:t>
      </w:r>
      <w:proofErr w:type="gramStart"/>
      <w:r w:rsidR="00016FC3">
        <w:rPr>
          <w:rFonts w:ascii="Arial" w:hAnsi="Arial" w:cs="Arial"/>
        </w:rPr>
        <w:t>arm</w:t>
      </w:r>
      <w:proofErr w:type="gramEnd"/>
      <w:r w:rsidR="00016FC3">
        <w:rPr>
          <w:rFonts w:ascii="Arial" w:hAnsi="Arial" w:cs="Arial"/>
        </w:rPr>
        <w:t xml:space="preserve"> </w:t>
      </w:r>
      <w:r>
        <w:rPr>
          <w:rFonts w:ascii="Arial" w:hAnsi="Arial" w:cs="Arial"/>
        </w:rPr>
        <w:t xml:space="preserve">PEG-MAL. </w:t>
      </w:r>
      <w:r w:rsidR="00C76753">
        <w:rPr>
          <w:rFonts w:ascii="Arial" w:hAnsi="Arial" w:cs="Arial"/>
        </w:rPr>
        <w:t>(Example calculations are below)</w:t>
      </w:r>
    </w:p>
    <w:p w14:paraId="33D43CCA" w14:textId="6F1B80C8" w:rsidR="00D90A44" w:rsidRPr="00B1776A" w:rsidRDefault="00735BAF" w:rsidP="00D90A44">
      <w:pPr>
        <w:pStyle w:val="NoSpacing"/>
        <w:numPr>
          <w:ilvl w:val="0"/>
          <w:numId w:val="1"/>
        </w:numPr>
        <w:rPr>
          <w:rFonts w:ascii="Arial" w:hAnsi="Arial" w:cs="Arial"/>
        </w:rPr>
      </w:pPr>
      <w:r>
        <w:rPr>
          <w:rFonts w:ascii="Arial" w:hAnsi="Arial" w:cs="Arial"/>
        </w:rPr>
        <w:t>Warm polymer solutions</w:t>
      </w:r>
      <w:r w:rsidR="002F0226">
        <w:rPr>
          <w:rFonts w:ascii="Arial" w:hAnsi="Arial" w:cs="Arial"/>
        </w:rPr>
        <w:t xml:space="preserve"> to room temperature and w</w:t>
      </w:r>
      <w:r w:rsidR="001B192E">
        <w:rPr>
          <w:rFonts w:ascii="Arial" w:hAnsi="Arial" w:cs="Arial"/>
        </w:rPr>
        <w:t>eigh out</w:t>
      </w:r>
      <w:r w:rsidR="00D90A44" w:rsidRPr="00B1776A">
        <w:rPr>
          <w:rFonts w:ascii="Arial" w:hAnsi="Arial" w:cs="Arial"/>
        </w:rPr>
        <w:t xml:space="preserve"> appropriate m</w:t>
      </w:r>
      <w:r w:rsidR="00324054" w:rsidRPr="00B1776A">
        <w:rPr>
          <w:rFonts w:ascii="Arial" w:hAnsi="Arial" w:cs="Arial"/>
        </w:rPr>
        <w:t>ass of</w:t>
      </w:r>
      <w:r w:rsidR="00D90A44" w:rsidRPr="00B1776A">
        <w:rPr>
          <w:rFonts w:ascii="Arial" w:hAnsi="Arial" w:cs="Arial"/>
        </w:rPr>
        <w:t xml:space="preserve"> </w:t>
      </w:r>
      <w:r w:rsidR="001B192E">
        <w:rPr>
          <w:rFonts w:ascii="Arial" w:hAnsi="Arial" w:cs="Arial"/>
        </w:rPr>
        <w:t xml:space="preserve">polymers </w:t>
      </w:r>
      <w:r w:rsidR="00D90A44" w:rsidRPr="00B1776A">
        <w:rPr>
          <w:rFonts w:ascii="Arial" w:hAnsi="Arial" w:cs="Arial"/>
        </w:rPr>
        <w:t>needed.</w:t>
      </w:r>
    </w:p>
    <w:p w14:paraId="06FDD33C" w14:textId="66C5D2ED" w:rsidR="00D90A44" w:rsidRPr="001B192E" w:rsidRDefault="00B86D99" w:rsidP="001B192E">
      <w:pPr>
        <w:pStyle w:val="NoSpacing"/>
        <w:numPr>
          <w:ilvl w:val="0"/>
          <w:numId w:val="1"/>
        </w:numPr>
        <w:rPr>
          <w:rFonts w:ascii="Arial" w:hAnsi="Arial" w:cs="Arial"/>
        </w:rPr>
      </w:pPr>
      <w:r>
        <w:rPr>
          <w:rFonts w:ascii="Arial" w:hAnsi="Arial" w:cs="Arial"/>
        </w:rPr>
        <w:t>Make 2</w:t>
      </w:r>
      <w:bookmarkStart w:id="0" w:name="_GoBack"/>
      <w:bookmarkEnd w:id="0"/>
      <w:r w:rsidR="001B192E">
        <w:rPr>
          <w:rFonts w:ascii="Arial" w:hAnsi="Arial" w:cs="Arial"/>
        </w:rPr>
        <w:t xml:space="preserve"> </w:t>
      </w:r>
      <w:proofErr w:type="spellStart"/>
      <w:r w:rsidR="001B192E">
        <w:rPr>
          <w:rFonts w:ascii="Arial" w:hAnsi="Arial" w:cs="Arial"/>
        </w:rPr>
        <w:t>mM</w:t>
      </w:r>
      <w:proofErr w:type="spellEnd"/>
      <w:r w:rsidR="001B192E">
        <w:rPr>
          <w:rFonts w:ascii="Arial" w:hAnsi="Arial" w:cs="Arial"/>
        </w:rPr>
        <w:t xml:space="preserve"> TEA in PBS</w:t>
      </w:r>
      <w:r w:rsidR="00D90A44" w:rsidRPr="00B1776A">
        <w:rPr>
          <w:rFonts w:ascii="Arial" w:hAnsi="Arial" w:cs="Arial"/>
        </w:rPr>
        <w:t>, pH 7.4</w:t>
      </w:r>
      <w:r w:rsidR="001B192E">
        <w:rPr>
          <w:rFonts w:ascii="Arial" w:hAnsi="Arial" w:cs="Arial"/>
        </w:rPr>
        <w:t xml:space="preserve"> (</w:t>
      </w:r>
      <w:r w:rsidR="00735BAF">
        <w:rPr>
          <w:rFonts w:ascii="Arial" w:hAnsi="Arial" w:cs="Arial"/>
        </w:rPr>
        <w:t>Maleimide-</w:t>
      </w:r>
      <w:proofErr w:type="spellStart"/>
      <w:r w:rsidR="00735BAF">
        <w:rPr>
          <w:rFonts w:ascii="Arial" w:hAnsi="Arial" w:cs="Arial"/>
        </w:rPr>
        <w:t>thiol</w:t>
      </w:r>
      <w:proofErr w:type="spellEnd"/>
      <w:r w:rsidR="00735BAF">
        <w:rPr>
          <w:rFonts w:ascii="Arial" w:hAnsi="Arial" w:cs="Arial"/>
        </w:rPr>
        <w:t xml:space="preserve"> reaction</w:t>
      </w:r>
      <w:r w:rsidR="00D90A44" w:rsidRPr="001B192E">
        <w:rPr>
          <w:rFonts w:ascii="Arial" w:hAnsi="Arial" w:cs="Arial"/>
        </w:rPr>
        <w:t xml:space="preserve"> occurs at pH 7-7.5</w:t>
      </w:r>
      <w:r w:rsidR="001B192E">
        <w:rPr>
          <w:rFonts w:ascii="Arial" w:hAnsi="Arial" w:cs="Arial"/>
        </w:rPr>
        <w:t>)</w:t>
      </w:r>
    </w:p>
    <w:p w14:paraId="46F30113" w14:textId="1893F213" w:rsidR="00967155" w:rsidRPr="00B1776A" w:rsidRDefault="001B192E" w:rsidP="00967155">
      <w:pPr>
        <w:pStyle w:val="NoSpacing"/>
        <w:numPr>
          <w:ilvl w:val="0"/>
          <w:numId w:val="1"/>
        </w:numPr>
        <w:rPr>
          <w:rFonts w:ascii="Arial" w:hAnsi="Arial" w:cs="Arial"/>
        </w:rPr>
      </w:pPr>
      <w:r>
        <w:rPr>
          <w:rFonts w:ascii="Arial" w:hAnsi="Arial" w:cs="Arial"/>
        </w:rPr>
        <w:t>Dissolve crosslinking polymers</w:t>
      </w:r>
      <w:r w:rsidR="00967155" w:rsidRPr="00B1776A">
        <w:rPr>
          <w:rFonts w:ascii="Arial" w:hAnsi="Arial" w:cs="Arial"/>
        </w:rPr>
        <w:t xml:space="preserve"> in sterile TE</w:t>
      </w:r>
      <w:r>
        <w:rPr>
          <w:rFonts w:ascii="Arial" w:hAnsi="Arial" w:cs="Arial"/>
        </w:rPr>
        <w:t>O</w:t>
      </w:r>
      <w:r w:rsidR="00967155" w:rsidRPr="00B1776A">
        <w:rPr>
          <w:rFonts w:ascii="Arial" w:hAnsi="Arial" w:cs="Arial"/>
        </w:rPr>
        <w:t>A</w:t>
      </w:r>
      <w:r>
        <w:rPr>
          <w:rFonts w:ascii="Arial" w:hAnsi="Arial" w:cs="Arial"/>
        </w:rPr>
        <w:t xml:space="preserve"> solution</w:t>
      </w:r>
      <w:r w:rsidR="002F0226">
        <w:rPr>
          <w:rFonts w:ascii="Arial" w:hAnsi="Arial" w:cs="Arial"/>
        </w:rPr>
        <w:t xml:space="preserve"> and PEG-MAL in PBS</w:t>
      </w:r>
      <w:r w:rsidR="003D248C">
        <w:rPr>
          <w:rFonts w:ascii="Arial" w:hAnsi="Arial" w:cs="Arial"/>
        </w:rPr>
        <w:t xml:space="preserve"> or serum free medium</w:t>
      </w:r>
    </w:p>
    <w:p w14:paraId="737D1223" w14:textId="77777777" w:rsidR="001502B2" w:rsidRPr="00B1776A" w:rsidRDefault="001502B2" w:rsidP="001502B2">
      <w:pPr>
        <w:pStyle w:val="NoSpacing"/>
        <w:numPr>
          <w:ilvl w:val="0"/>
          <w:numId w:val="1"/>
        </w:numPr>
        <w:rPr>
          <w:rFonts w:ascii="Arial" w:hAnsi="Arial" w:cs="Arial"/>
        </w:rPr>
      </w:pPr>
      <w:r w:rsidRPr="00B1776A">
        <w:rPr>
          <w:rFonts w:ascii="Arial" w:hAnsi="Arial" w:cs="Arial"/>
        </w:rPr>
        <w:t>Functionalize hydrogel</w:t>
      </w:r>
    </w:p>
    <w:p w14:paraId="202DC506" w14:textId="2917FEBA" w:rsidR="001502B2" w:rsidRPr="00B1776A" w:rsidRDefault="00E17FA3" w:rsidP="001502B2">
      <w:pPr>
        <w:pStyle w:val="NoSpacing"/>
        <w:numPr>
          <w:ilvl w:val="1"/>
          <w:numId w:val="1"/>
        </w:numPr>
        <w:rPr>
          <w:rFonts w:ascii="Arial" w:hAnsi="Arial" w:cs="Arial"/>
        </w:rPr>
      </w:pPr>
      <w:r w:rsidRPr="00B1776A">
        <w:rPr>
          <w:rFonts w:ascii="Arial" w:hAnsi="Arial" w:cs="Arial"/>
        </w:rPr>
        <w:t>Mix PEG-MAL</w:t>
      </w:r>
      <w:r w:rsidR="001B192E">
        <w:rPr>
          <w:rFonts w:ascii="Arial" w:hAnsi="Arial" w:cs="Arial"/>
        </w:rPr>
        <w:t xml:space="preserve"> </w:t>
      </w:r>
      <w:r w:rsidR="003D248C">
        <w:rPr>
          <w:rFonts w:ascii="Arial" w:hAnsi="Arial" w:cs="Arial"/>
        </w:rPr>
        <w:t xml:space="preserve">solution </w:t>
      </w:r>
      <w:r w:rsidR="001B192E">
        <w:rPr>
          <w:rFonts w:ascii="Arial" w:hAnsi="Arial" w:cs="Arial"/>
        </w:rPr>
        <w:t xml:space="preserve">and RGD </w:t>
      </w:r>
      <w:r w:rsidR="003D248C">
        <w:rPr>
          <w:rFonts w:ascii="Arial" w:hAnsi="Arial" w:cs="Arial"/>
        </w:rPr>
        <w:t xml:space="preserve">solution </w:t>
      </w:r>
      <w:r w:rsidR="001B192E">
        <w:rPr>
          <w:rFonts w:ascii="Arial" w:hAnsi="Arial" w:cs="Arial"/>
        </w:rPr>
        <w:t>at 100</w:t>
      </w:r>
      <w:r w:rsidRPr="00B1776A">
        <w:rPr>
          <w:rFonts w:ascii="Arial" w:hAnsi="Arial" w:cs="Arial"/>
        </w:rPr>
        <w:t>:1 ratio</w:t>
      </w:r>
      <w:r w:rsidR="003D248C">
        <w:rPr>
          <w:rFonts w:ascii="Arial" w:hAnsi="Arial" w:cs="Arial"/>
        </w:rPr>
        <w:t xml:space="preserve"> for a final solution of 2mM RGD in the hydrogel</w:t>
      </w:r>
    </w:p>
    <w:p w14:paraId="16EC37D8" w14:textId="4482DBAB" w:rsidR="00E17FA3" w:rsidRPr="00B1776A" w:rsidRDefault="00E17FA3" w:rsidP="00E17FA3">
      <w:pPr>
        <w:pStyle w:val="NoSpacing"/>
        <w:numPr>
          <w:ilvl w:val="1"/>
          <w:numId w:val="1"/>
        </w:numPr>
        <w:rPr>
          <w:rFonts w:ascii="Arial" w:hAnsi="Arial" w:cs="Arial"/>
        </w:rPr>
      </w:pPr>
      <w:r w:rsidRPr="00B1776A">
        <w:rPr>
          <w:rFonts w:ascii="Arial" w:hAnsi="Arial" w:cs="Arial"/>
        </w:rPr>
        <w:t xml:space="preserve">React at </w:t>
      </w:r>
      <w:r w:rsidR="001B192E">
        <w:rPr>
          <w:rFonts w:ascii="Arial" w:hAnsi="Arial" w:cs="Arial"/>
        </w:rPr>
        <w:t>room temperature</w:t>
      </w:r>
      <w:r w:rsidR="003D248C">
        <w:rPr>
          <w:rFonts w:ascii="Arial" w:hAnsi="Arial" w:cs="Arial"/>
        </w:rPr>
        <w:t xml:space="preserve"> for a minimum of 1</w:t>
      </w:r>
      <w:r w:rsidRPr="00B1776A">
        <w:rPr>
          <w:rFonts w:ascii="Arial" w:hAnsi="Arial" w:cs="Arial"/>
        </w:rPr>
        <w:t>0 min</w:t>
      </w:r>
    </w:p>
    <w:p w14:paraId="170C74A5" w14:textId="2372B6F0" w:rsidR="00863732" w:rsidRPr="00B1776A" w:rsidRDefault="00E17FA3" w:rsidP="001B192E">
      <w:pPr>
        <w:pStyle w:val="NoSpacing"/>
        <w:numPr>
          <w:ilvl w:val="0"/>
          <w:numId w:val="1"/>
        </w:numPr>
        <w:rPr>
          <w:rFonts w:ascii="Arial" w:hAnsi="Arial" w:cs="Arial"/>
        </w:rPr>
      </w:pPr>
      <w:r w:rsidRPr="00B1776A">
        <w:rPr>
          <w:rFonts w:ascii="Arial" w:hAnsi="Arial" w:cs="Arial"/>
        </w:rPr>
        <w:t xml:space="preserve">If encapsulating cells, </w:t>
      </w:r>
      <w:r w:rsidR="001B192E">
        <w:rPr>
          <w:rFonts w:ascii="Arial" w:hAnsi="Arial" w:cs="Arial"/>
        </w:rPr>
        <w:t>begin to split the cells and spin down the desired cell amount into a pellet</w:t>
      </w:r>
      <w:r w:rsidR="00016FC3">
        <w:rPr>
          <w:rFonts w:ascii="Arial" w:hAnsi="Arial" w:cs="Arial"/>
        </w:rPr>
        <w:t xml:space="preserve">. Range between 5,000 to 40,000 cells per gel. </w:t>
      </w:r>
    </w:p>
    <w:p w14:paraId="53E3AAAB" w14:textId="0AC43004" w:rsidR="00E17FA3" w:rsidRPr="00B1776A" w:rsidRDefault="001B192E" w:rsidP="00E17FA3">
      <w:pPr>
        <w:pStyle w:val="NoSpacing"/>
        <w:numPr>
          <w:ilvl w:val="0"/>
          <w:numId w:val="1"/>
        </w:numPr>
        <w:rPr>
          <w:rFonts w:ascii="Arial" w:hAnsi="Arial" w:cs="Arial"/>
        </w:rPr>
      </w:pPr>
      <w:r>
        <w:rPr>
          <w:rFonts w:ascii="Arial" w:hAnsi="Arial" w:cs="Arial"/>
        </w:rPr>
        <w:t>Re-suspend cell pellet in the</w:t>
      </w:r>
      <w:r w:rsidR="00E17FA3" w:rsidRPr="00B1776A">
        <w:rPr>
          <w:rFonts w:ascii="Arial" w:hAnsi="Arial" w:cs="Arial"/>
        </w:rPr>
        <w:t xml:space="preserve"> PEG-RGD</w:t>
      </w:r>
      <w:r>
        <w:rPr>
          <w:rFonts w:ascii="Arial" w:hAnsi="Arial" w:cs="Arial"/>
        </w:rPr>
        <w:t xml:space="preserve"> solution</w:t>
      </w:r>
      <w:r w:rsidR="00380FBF" w:rsidRPr="00B1776A">
        <w:rPr>
          <w:rFonts w:ascii="Arial" w:hAnsi="Arial" w:cs="Arial"/>
        </w:rPr>
        <w:t xml:space="preserve">. </w:t>
      </w:r>
      <w:r>
        <w:rPr>
          <w:rFonts w:ascii="Arial" w:hAnsi="Arial" w:cs="Arial"/>
        </w:rPr>
        <w:t>Minimize the</w:t>
      </w:r>
      <w:r w:rsidR="00380FBF" w:rsidRPr="00B1776A">
        <w:rPr>
          <w:rFonts w:ascii="Arial" w:hAnsi="Arial" w:cs="Arial"/>
        </w:rPr>
        <w:t xml:space="preserve"> time cells s</w:t>
      </w:r>
      <w:r w:rsidR="00016FC3">
        <w:rPr>
          <w:rFonts w:ascii="Arial" w:hAnsi="Arial" w:cs="Arial"/>
        </w:rPr>
        <w:t>us</w:t>
      </w:r>
      <w:r w:rsidR="00380FBF" w:rsidRPr="00B1776A">
        <w:rPr>
          <w:rFonts w:ascii="Arial" w:hAnsi="Arial" w:cs="Arial"/>
        </w:rPr>
        <w:t>pend</w:t>
      </w:r>
      <w:r>
        <w:rPr>
          <w:rFonts w:ascii="Arial" w:hAnsi="Arial" w:cs="Arial"/>
        </w:rPr>
        <w:t>ed</w:t>
      </w:r>
      <w:r w:rsidR="00380FBF" w:rsidRPr="00B1776A">
        <w:rPr>
          <w:rFonts w:ascii="Arial" w:hAnsi="Arial" w:cs="Arial"/>
        </w:rPr>
        <w:t xml:space="preserve"> in un-</w:t>
      </w:r>
      <w:proofErr w:type="spellStart"/>
      <w:r w:rsidR="00380FBF" w:rsidRPr="00B1776A">
        <w:rPr>
          <w:rFonts w:ascii="Arial" w:hAnsi="Arial" w:cs="Arial"/>
        </w:rPr>
        <w:t>crosslinked</w:t>
      </w:r>
      <w:proofErr w:type="spellEnd"/>
      <w:r w:rsidR="00380FBF" w:rsidRPr="00B1776A">
        <w:rPr>
          <w:rFonts w:ascii="Arial" w:hAnsi="Arial" w:cs="Arial"/>
        </w:rPr>
        <w:t xml:space="preserve"> PEG solution.</w:t>
      </w:r>
      <w:r w:rsidR="00016FC3">
        <w:rPr>
          <w:rFonts w:ascii="Arial" w:hAnsi="Arial" w:cs="Arial"/>
        </w:rPr>
        <w:t xml:space="preserve"> If you are making multiple plates, stage them by putting into the incubator. The goal is to have cells out for no longer than 10 minutes. </w:t>
      </w:r>
    </w:p>
    <w:p w14:paraId="07CC9660" w14:textId="77777777" w:rsidR="00C76753" w:rsidRDefault="00E17FA3" w:rsidP="001B192E">
      <w:pPr>
        <w:pStyle w:val="NoSpacing"/>
        <w:numPr>
          <w:ilvl w:val="0"/>
          <w:numId w:val="1"/>
        </w:numPr>
        <w:rPr>
          <w:rFonts w:ascii="Arial" w:hAnsi="Arial" w:cs="Arial"/>
        </w:rPr>
      </w:pPr>
      <w:r w:rsidRPr="00B1776A">
        <w:rPr>
          <w:rFonts w:ascii="Arial" w:hAnsi="Arial" w:cs="Arial"/>
        </w:rPr>
        <w:t>Cast hydrogels</w:t>
      </w:r>
      <w:r w:rsidR="001B192E">
        <w:rPr>
          <w:rFonts w:ascii="Arial" w:hAnsi="Arial" w:cs="Arial"/>
        </w:rPr>
        <w:t xml:space="preserve"> by m</w:t>
      </w:r>
      <w:r w:rsidRPr="001B192E">
        <w:rPr>
          <w:rFonts w:ascii="Arial" w:hAnsi="Arial" w:cs="Arial"/>
        </w:rPr>
        <w:t>ix</w:t>
      </w:r>
      <w:r w:rsidR="001B192E">
        <w:rPr>
          <w:rFonts w:ascii="Arial" w:hAnsi="Arial" w:cs="Arial"/>
        </w:rPr>
        <w:t>ing</w:t>
      </w:r>
      <w:r w:rsidRPr="001B192E">
        <w:rPr>
          <w:rFonts w:ascii="Arial" w:hAnsi="Arial" w:cs="Arial"/>
        </w:rPr>
        <w:t xml:space="preserve"> PEG-</w:t>
      </w:r>
      <w:r w:rsidR="001B192E" w:rsidRPr="001B192E">
        <w:rPr>
          <w:rFonts w:ascii="Arial" w:hAnsi="Arial" w:cs="Arial"/>
        </w:rPr>
        <w:t xml:space="preserve">RGD-cells with crosslinking solution </w:t>
      </w:r>
    </w:p>
    <w:p w14:paraId="79E13F05" w14:textId="2E108D47" w:rsidR="00E17FA3" w:rsidRDefault="00C76753" w:rsidP="00C76753">
      <w:pPr>
        <w:pStyle w:val="NoSpacing"/>
        <w:numPr>
          <w:ilvl w:val="1"/>
          <w:numId w:val="1"/>
        </w:numPr>
        <w:rPr>
          <w:rFonts w:ascii="Arial" w:hAnsi="Arial" w:cs="Arial"/>
        </w:rPr>
      </w:pPr>
      <w:r>
        <w:rPr>
          <w:rFonts w:ascii="Arial" w:hAnsi="Arial" w:cs="Arial"/>
        </w:rPr>
        <w:t>We normally do this at a</w:t>
      </w:r>
      <w:r w:rsidR="001B192E" w:rsidRPr="001B192E">
        <w:rPr>
          <w:rFonts w:ascii="Arial" w:hAnsi="Arial" w:cs="Arial"/>
        </w:rPr>
        <w:t xml:space="preserve"> 10</w:t>
      </w:r>
      <w:r w:rsidR="00E17FA3" w:rsidRPr="001B192E">
        <w:rPr>
          <w:rFonts w:ascii="Arial" w:hAnsi="Arial" w:cs="Arial"/>
        </w:rPr>
        <w:t>:1 ratio</w:t>
      </w:r>
      <w:r w:rsidR="0033781A">
        <w:rPr>
          <w:rFonts w:ascii="Arial" w:hAnsi="Arial" w:cs="Arial"/>
        </w:rPr>
        <w:t xml:space="preserve"> PEG-MAL</w:t>
      </w:r>
      <w:proofErr w:type="gramStart"/>
      <w:r w:rsidR="0033781A">
        <w:rPr>
          <w:rFonts w:ascii="Arial" w:hAnsi="Arial" w:cs="Arial"/>
        </w:rPr>
        <w:t>:PDT</w:t>
      </w:r>
      <w:proofErr w:type="gramEnd"/>
      <w:r w:rsidR="0033781A">
        <w:rPr>
          <w:rFonts w:ascii="Arial" w:hAnsi="Arial" w:cs="Arial"/>
        </w:rPr>
        <w:t xml:space="preserve">. The </w:t>
      </w:r>
      <w:r>
        <w:rPr>
          <w:rFonts w:ascii="Arial" w:hAnsi="Arial" w:cs="Arial"/>
        </w:rPr>
        <w:t xml:space="preserve">PDT solution </w:t>
      </w:r>
      <w:r w:rsidR="0033781A">
        <w:rPr>
          <w:rFonts w:ascii="Arial" w:hAnsi="Arial" w:cs="Arial"/>
        </w:rPr>
        <w:t>is first placed on</w:t>
      </w:r>
      <w:r>
        <w:rPr>
          <w:rFonts w:ascii="Arial" w:hAnsi="Arial" w:cs="Arial"/>
        </w:rPr>
        <w:t xml:space="preserve"> the bottom </w:t>
      </w:r>
      <w:r w:rsidR="0033781A">
        <w:rPr>
          <w:rFonts w:ascii="Arial" w:hAnsi="Arial" w:cs="Arial"/>
        </w:rPr>
        <w:t xml:space="preserve">of the plate </w:t>
      </w:r>
      <w:r>
        <w:rPr>
          <w:rFonts w:ascii="Arial" w:hAnsi="Arial" w:cs="Arial"/>
        </w:rPr>
        <w:t>and then mix</w:t>
      </w:r>
      <w:r w:rsidR="0033781A">
        <w:rPr>
          <w:rFonts w:ascii="Arial" w:hAnsi="Arial" w:cs="Arial"/>
        </w:rPr>
        <w:t>ed</w:t>
      </w:r>
      <w:r>
        <w:rPr>
          <w:rFonts w:ascii="Arial" w:hAnsi="Arial" w:cs="Arial"/>
        </w:rPr>
        <w:t xml:space="preserve"> with the PEG-MAL solution</w:t>
      </w:r>
    </w:p>
    <w:p w14:paraId="1343D4C7" w14:textId="4F9B9F46" w:rsidR="00423AF1" w:rsidRDefault="001B192E" w:rsidP="001B192E">
      <w:pPr>
        <w:pStyle w:val="NoSpacing"/>
        <w:numPr>
          <w:ilvl w:val="1"/>
          <w:numId w:val="1"/>
        </w:numPr>
        <w:rPr>
          <w:rFonts w:ascii="Arial" w:hAnsi="Arial" w:cs="Arial"/>
        </w:rPr>
      </w:pPr>
      <w:r w:rsidRPr="00B1776A">
        <w:rPr>
          <w:rFonts w:ascii="Arial" w:hAnsi="Arial" w:cs="Arial"/>
        </w:rPr>
        <w:t xml:space="preserve">Gels polymerize </w:t>
      </w:r>
      <w:r w:rsidR="0033781A">
        <w:rPr>
          <w:rFonts w:ascii="Arial" w:hAnsi="Arial" w:cs="Arial"/>
        </w:rPr>
        <w:t xml:space="preserve">very </w:t>
      </w:r>
      <w:r w:rsidRPr="00B1776A">
        <w:rPr>
          <w:rFonts w:ascii="Arial" w:hAnsi="Arial" w:cs="Arial"/>
        </w:rPr>
        <w:t>quickly</w:t>
      </w:r>
      <w:r w:rsidR="00423AF1">
        <w:rPr>
          <w:rFonts w:ascii="Arial" w:hAnsi="Arial" w:cs="Arial"/>
        </w:rPr>
        <w:t xml:space="preserve"> </w:t>
      </w:r>
      <w:r w:rsidR="004B5D04">
        <w:rPr>
          <w:rFonts w:ascii="Arial" w:hAnsi="Arial" w:cs="Arial"/>
        </w:rPr>
        <w:t>(~30sec</w:t>
      </w:r>
      <w:r w:rsidR="0033781A">
        <w:rPr>
          <w:rFonts w:ascii="Arial" w:hAnsi="Arial" w:cs="Arial"/>
        </w:rPr>
        <w:t xml:space="preserve">s) </w:t>
      </w:r>
      <w:r w:rsidR="00423AF1">
        <w:rPr>
          <w:rFonts w:ascii="Arial" w:hAnsi="Arial" w:cs="Arial"/>
        </w:rPr>
        <w:t xml:space="preserve">see below for tips to regulate </w:t>
      </w:r>
      <w:r w:rsidR="0033781A">
        <w:rPr>
          <w:rFonts w:ascii="Arial" w:hAnsi="Arial" w:cs="Arial"/>
        </w:rPr>
        <w:t xml:space="preserve">the </w:t>
      </w:r>
      <w:r w:rsidR="00423AF1">
        <w:rPr>
          <w:rFonts w:ascii="Arial" w:hAnsi="Arial" w:cs="Arial"/>
        </w:rPr>
        <w:t>reaction</w:t>
      </w:r>
    </w:p>
    <w:p w14:paraId="49A54D45" w14:textId="0902C43A" w:rsidR="001B192E" w:rsidRDefault="00423AF1" w:rsidP="001B192E">
      <w:pPr>
        <w:pStyle w:val="NoSpacing"/>
        <w:numPr>
          <w:ilvl w:val="1"/>
          <w:numId w:val="1"/>
        </w:numPr>
        <w:rPr>
          <w:rFonts w:ascii="Arial" w:hAnsi="Arial" w:cs="Arial"/>
        </w:rPr>
      </w:pPr>
      <w:r>
        <w:rPr>
          <w:rFonts w:ascii="Arial" w:hAnsi="Arial" w:cs="Arial"/>
        </w:rPr>
        <w:t xml:space="preserve">For cell culture we use a 10 </w:t>
      </w:r>
      <w:proofErr w:type="spellStart"/>
      <w:r>
        <w:rPr>
          <w:rFonts w:ascii="Arial" w:hAnsi="Arial" w:cs="Arial"/>
        </w:rPr>
        <w:t>uL</w:t>
      </w:r>
      <w:proofErr w:type="spellEnd"/>
      <w:r>
        <w:rPr>
          <w:rFonts w:ascii="Arial" w:hAnsi="Arial" w:cs="Arial"/>
        </w:rPr>
        <w:t xml:space="preserve"> to maximize oxygen diffusion into the hydrogel </w:t>
      </w:r>
    </w:p>
    <w:p w14:paraId="203A22D0" w14:textId="0FEB78AC" w:rsidR="004B5D04" w:rsidRPr="001B192E" w:rsidRDefault="004B5D04" w:rsidP="001B192E">
      <w:pPr>
        <w:pStyle w:val="NoSpacing"/>
        <w:numPr>
          <w:ilvl w:val="1"/>
          <w:numId w:val="1"/>
        </w:numPr>
        <w:rPr>
          <w:rFonts w:ascii="Arial" w:hAnsi="Arial" w:cs="Arial"/>
        </w:rPr>
      </w:pPr>
      <w:r>
        <w:rPr>
          <w:rFonts w:ascii="Arial" w:hAnsi="Arial" w:cs="Arial"/>
        </w:rPr>
        <w:t>We normally use a 20K PEG MAL, but the reaction conditions and volumes for the reaction change based on the arm length of the polymer you are using.</w:t>
      </w:r>
    </w:p>
    <w:p w14:paraId="08646983" w14:textId="35D2A2B4" w:rsidR="00E17FA3" w:rsidRPr="00B1776A" w:rsidRDefault="00423AF1" w:rsidP="00E17FA3">
      <w:pPr>
        <w:pStyle w:val="NoSpacing"/>
        <w:numPr>
          <w:ilvl w:val="0"/>
          <w:numId w:val="1"/>
        </w:numPr>
        <w:rPr>
          <w:rFonts w:ascii="Arial" w:hAnsi="Arial" w:cs="Arial"/>
        </w:rPr>
      </w:pPr>
      <w:r>
        <w:rPr>
          <w:rFonts w:ascii="Arial" w:hAnsi="Arial" w:cs="Arial"/>
        </w:rPr>
        <w:t xml:space="preserve">Incubate gel at 37C for 10minutes (max 20 minutes) </w:t>
      </w:r>
    </w:p>
    <w:p w14:paraId="52462A28" w14:textId="35BD93B9" w:rsidR="00E17FA3" w:rsidRPr="00D24D14" w:rsidRDefault="00E17FA3" w:rsidP="00E17FA3">
      <w:pPr>
        <w:pStyle w:val="NoSpacing"/>
        <w:numPr>
          <w:ilvl w:val="0"/>
          <w:numId w:val="1"/>
        </w:numPr>
        <w:rPr>
          <w:rFonts w:ascii="Arial" w:hAnsi="Arial" w:cs="Arial"/>
        </w:rPr>
      </w:pPr>
      <w:r w:rsidRPr="00B1776A">
        <w:rPr>
          <w:rFonts w:ascii="Arial" w:hAnsi="Arial" w:cs="Arial"/>
        </w:rPr>
        <w:t>Add media (o</w:t>
      </w:r>
      <w:r w:rsidR="00423AF1">
        <w:rPr>
          <w:rFonts w:ascii="Arial" w:hAnsi="Arial" w:cs="Arial"/>
        </w:rPr>
        <w:t xml:space="preserve">r PBS if no cells) to swell gel (minimum 18 </w:t>
      </w:r>
      <w:proofErr w:type="spellStart"/>
      <w:r w:rsidR="00423AF1">
        <w:rPr>
          <w:rFonts w:ascii="Arial" w:hAnsi="Arial" w:cs="Arial"/>
        </w:rPr>
        <w:t>hrs</w:t>
      </w:r>
      <w:proofErr w:type="spellEnd"/>
      <w:r w:rsidR="00423AF1">
        <w:rPr>
          <w:rFonts w:ascii="Arial" w:hAnsi="Arial" w:cs="Arial"/>
        </w:rPr>
        <w:t>)</w:t>
      </w:r>
    </w:p>
    <w:p w14:paraId="541648AD" w14:textId="77777777" w:rsidR="004C68D8" w:rsidRPr="00B1776A" w:rsidRDefault="004C68D8" w:rsidP="004C68D8">
      <w:pPr>
        <w:pStyle w:val="NoSpacing"/>
        <w:rPr>
          <w:rFonts w:ascii="Arial" w:hAnsi="Arial" w:cs="Arial"/>
        </w:rPr>
      </w:pPr>
    </w:p>
    <w:p w14:paraId="6B58BB52" w14:textId="130008FB" w:rsidR="00C75402" w:rsidRPr="00B1776A" w:rsidRDefault="002808EA" w:rsidP="00E17FA3">
      <w:pPr>
        <w:pStyle w:val="NoSpacing"/>
        <w:rPr>
          <w:rFonts w:ascii="Arial" w:hAnsi="Arial" w:cs="Arial"/>
        </w:rPr>
      </w:pPr>
      <w:r w:rsidRPr="00B1776A">
        <w:rPr>
          <w:rFonts w:ascii="Arial" w:hAnsi="Arial" w:cs="Arial"/>
          <w:u w:val="single"/>
        </w:rPr>
        <w:t>Notes</w:t>
      </w:r>
      <w:r w:rsidRPr="00B1776A">
        <w:rPr>
          <w:rFonts w:ascii="Arial" w:hAnsi="Arial" w:cs="Arial"/>
        </w:rPr>
        <w:t>:</w:t>
      </w:r>
    </w:p>
    <w:p w14:paraId="461730C0" w14:textId="659AEED8" w:rsidR="002808EA" w:rsidRPr="00B1776A" w:rsidRDefault="006454B1" w:rsidP="00E17FA3">
      <w:pPr>
        <w:pStyle w:val="NoSpacing"/>
        <w:rPr>
          <w:rFonts w:ascii="Arial" w:hAnsi="Arial" w:cs="Arial"/>
        </w:rPr>
      </w:pPr>
      <w:r w:rsidRPr="00B1776A">
        <w:rPr>
          <w:rFonts w:ascii="Arial" w:hAnsi="Arial" w:cs="Arial"/>
        </w:rPr>
        <w:t>TE</w:t>
      </w:r>
      <w:r w:rsidR="00B1776A">
        <w:rPr>
          <w:rFonts w:ascii="Arial" w:hAnsi="Arial" w:cs="Arial"/>
        </w:rPr>
        <w:t>O</w:t>
      </w:r>
      <w:r w:rsidRPr="00B1776A">
        <w:rPr>
          <w:rFonts w:ascii="Arial" w:hAnsi="Arial" w:cs="Arial"/>
        </w:rPr>
        <w:t>A</w:t>
      </w:r>
    </w:p>
    <w:p w14:paraId="02B60840" w14:textId="7DA881AA" w:rsidR="002808EA" w:rsidRPr="00B1776A" w:rsidRDefault="002808EA" w:rsidP="002808EA">
      <w:pPr>
        <w:pStyle w:val="NoSpacing"/>
        <w:numPr>
          <w:ilvl w:val="0"/>
          <w:numId w:val="4"/>
        </w:numPr>
        <w:rPr>
          <w:rFonts w:ascii="Arial" w:hAnsi="Arial" w:cs="Arial"/>
        </w:rPr>
      </w:pPr>
      <w:r w:rsidRPr="00B1776A">
        <w:rPr>
          <w:rFonts w:ascii="Arial" w:hAnsi="Arial" w:cs="Arial"/>
        </w:rPr>
        <w:t>Higher TE</w:t>
      </w:r>
      <w:r w:rsidR="00B1776A">
        <w:rPr>
          <w:rFonts w:ascii="Arial" w:hAnsi="Arial" w:cs="Arial"/>
        </w:rPr>
        <w:t>O</w:t>
      </w:r>
      <w:r w:rsidRPr="00B1776A">
        <w:rPr>
          <w:rFonts w:ascii="Arial" w:hAnsi="Arial" w:cs="Arial"/>
        </w:rPr>
        <w:t xml:space="preserve">A concentrations may be used to decrease reaction time and increase reaction rate. </w:t>
      </w:r>
    </w:p>
    <w:p w14:paraId="02E0D27C" w14:textId="6EDC1549" w:rsidR="00016FC3" w:rsidRDefault="00F164C0" w:rsidP="00016FC3">
      <w:pPr>
        <w:pStyle w:val="NoSpacing"/>
        <w:numPr>
          <w:ilvl w:val="0"/>
          <w:numId w:val="4"/>
        </w:numPr>
        <w:rPr>
          <w:rFonts w:ascii="Arial" w:hAnsi="Arial" w:cs="Arial"/>
        </w:rPr>
      </w:pPr>
      <w:r w:rsidRPr="00B1776A">
        <w:rPr>
          <w:rFonts w:ascii="Arial" w:hAnsi="Arial" w:cs="Arial"/>
        </w:rPr>
        <w:lastRenderedPageBreak/>
        <w:t>Maleimide-</w:t>
      </w:r>
      <w:proofErr w:type="spellStart"/>
      <w:r w:rsidRPr="00B1776A">
        <w:rPr>
          <w:rFonts w:ascii="Arial" w:hAnsi="Arial" w:cs="Arial"/>
        </w:rPr>
        <w:t>thiol</w:t>
      </w:r>
      <w:proofErr w:type="spellEnd"/>
      <w:r w:rsidRPr="00B1776A">
        <w:rPr>
          <w:rFonts w:ascii="Arial" w:hAnsi="Arial" w:cs="Arial"/>
        </w:rPr>
        <w:t xml:space="preserve"> reaction occurs at pH 7-7.5. </w:t>
      </w:r>
      <w:proofErr w:type="gramStart"/>
      <w:r w:rsidRPr="00B1776A">
        <w:rPr>
          <w:rFonts w:ascii="Arial" w:hAnsi="Arial" w:cs="Arial"/>
        </w:rPr>
        <w:t>pH</w:t>
      </w:r>
      <w:proofErr w:type="gramEnd"/>
      <w:r w:rsidRPr="00B1776A">
        <w:rPr>
          <w:rFonts w:ascii="Arial" w:hAnsi="Arial" w:cs="Arial"/>
        </w:rPr>
        <w:t xml:space="preserve"> to 7.4 when encapsulating cells</w:t>
      </w:r>
    </w:p>
    <w:p w14:paraId="0C298EE1" w14:textId="0AA3B428" w:rsidR="00016FC3" w:rsidRPr="00016FC3" w:rsidRDefault="00016FC3" w:rsidP="00016FC3">
      <w:pPr>
        <w:pStyle w:val="NoSpacing"/>
        <w:numPr>
          <w:ilvl w:val="0"/>
          <w:numId w:val="4"/>
        </w:numPr>
        <w:rPr>
          <w:rFonts w:ascii="Arial" w:hAnsi="Arial" w:cs="Arial"/>
        </w:rPr>
      </w:pPr>
      <w:r>
        <w:rPr>
          <w:rFonts w:ascii="Arial" w:hAnsi="Arial" w:cs="Arial"/>
        </w:rPr>
        <w:t>Gels will not gel at pH of 5.5</w:t>
      </w:r>
    </w:p>
    <w:p w14:paraId="204ADD2E" w14:textId="77777777" w:rsidR="00F164C0" w:rsidRPr="00B1776A" w:rsidRDefault="00F164C0" w:rsidP="00F164C0">
      <w:pPr>
        <w:pStyle w:val="NoSpacing"/>
        <w:rPr>
          <w:rFonts w:ascii="Arial" w:hAnsi="Arial" w:cs="Arial"/>
        </w:rPr>
      </w:pPr>
      <w:r w:rsidRPr="00B1776A">
        <w:rPr>
          <w:rFonts w:ascii="Arial" w:hAnsi="Arial" w:cs="Arial"/>
        </w:rPr>
        <w:t>PEG-MAL</w:t>
      </w:r>
    </w:p>
    <w:p w14:paraId="7314017A" w14:textId="6FBD7184" w:rsidR="00F164C0" w:rsidRPr="00B1776A" w:rsidRDefault="00F164C0" w:rsidP="00F164C0">
      <w:pPr>
        <w:pStyle w:val="NoSpacing"/>
        <w:numPr>
          <w:ilvl w:val="0"/>
          <w:numId w:val="5"/>
        </w:numPr>
        <w:rPr>
          <w:rFonts w:ascii="Arial" w:hAnsi="Arial" w:cs="Arial"/>
        </w:rPr>
      </w:pPr>
      <w:r w:rsidRPr="00B1776A">
        <w:rPr>
          <w:rFonts w:ascii="Arial" w:hAnsi="Arial" w:cs="Arial"/>
        </w:rPr>
        <w:t xml:space="preserve">Should be </w:t>
      </w:r>
      <w:r w:rsidR="002F0226">
        <w:rPr>
          <w:rFonts w:ascii="Arial" w:hAnsi="Arial" w:cs="Arial"/>
        </w:rPr>
        <w:t xml:space="preserve">stored with nitrogen gas </w:t>
      </w:r>
      <w:r w:rsidRPr="00B1776A">
        <w:rPr>
          <w:rFonts w:ascii="Arial" w:hAnsi="Arial" w:cs="Arial"/>
        </w:rPr>
        <w:t xml:space="preserve">at -20C in a sealed container </w:t>
      </w:r>
    </w:p>
    <w:p w14:paraId="6189A85E" w14:textId="40D5B6D1" w:rsidR="00F164C0" w:rsidRPr="00B1776A" w:rsidRDefault="002F0226" w:rsidP="00F164C0">
      <w:pPr>
        <w:pStyle w:val="NoSpacing"/>
        <w:numPr>
          <w:ilvl w:val="0"/>
          <w:numId w:val="5"/>
        </w:numPr>
        <w:rPr>
          <w:rFonts w:ascii="Arial" w:hAnsi="Arial" w:cs="Arial"/>
        </w:rPr>
      </w:pPr>
      <w:r>
        <w:rPr>
          <w:rFonts w:ascii="Arial" w:hAnsi="Arial" w:cs="Arial"/>
        </w:rPr>
        <w:t>A 0</w:t>
      </w:r>
      <w:r w:rsidRPr="00B1776A">
        <w:rPr>
          <w:rFonts w:ascii="Arial" w:hAnsi="Arial" w:cs="Arial"/>
        </w:rPr>
        <w:t xml:space="preserve">.45 um spin filter </w:t>
      </w:r>
      <w:r>
        <w:rPr>
          <w:rFonts w:ascii="Arial" w:hAnsi="Arial" w:cs="Arial"/>
        </w:rPr>
        <w:t xml:space="preserve">can be used to sterilize polymers, but a </w:t>
      </w:r>
      <w:r w:rsidR="00F164C0" w:rsidRPr="00B1776A">
        <w:rPr>
          <w:rFonts w:ascii="Arial" w:hAnsi="Arial" w:cs="Arial"/>
        </w:rPr>
        <w:t xml:space="preserve">20 </w:t>
      </w:r>
      <w:proofErr w:type="spellStart"/>
      <w:r w:rsidR="00F164C0" w:rsidRPr="00B1776A">
        <w:rPr>
          <w:rFonts w:ascii="Arial" w:hAnsi="Arial" w:cs="Arial"/>
        </w:rPr>
        <w:t>kDa</w:t>
      </w:r>
      <w:proofErr w:type="spellEnd"/>
      <w:r w:rsidR="00F164C0" w:rsidRPr="00B1776A">
        <w:rPr>
          <w:rFonts w:ascii="Arial" w:hAnsi="Arial" w:cs="Arial"/>
        </w:rPr>
        <w:t xml:space="preserve"> PEG-MAL will not fit through</w:t>
      </w:r>
      <w:r>
        <w:rPr>
          <w:rFonts w:ascii="Arial" w:hAnsi="Arial" w:cs="Arial"/>
        </w:rPr>
        <w:t xml:space="preserve"> it, so it can be sterilized in </w:t>
      </w:r>
      <w:proofErr w:type="spellStart"/>
      <w:r>
        <w:rPr>
          <w:rFonts w:ascii="Arial" w:hAnsi="Arial" w:cs="Arial"/>
        </w:rPr>
        <w:t>EtOH</w:t>
      </w:r>
      <w:proofErr w:type="spellEnd"/>
      <w:r>
        <w:rPr>
          <w:rFonts w:ascii="Arial" w:hAnsi="Arial" w:cs="Arial"/>
        </w:rPr>
        <w:t>.</w:t>
      </w:r>
    </w:p>
    <w:p w14:paraId="2639A353" w14:textId="77777777" w:rsidR="00F164C0" w:rsidRPr="00B1776A" w:rsidRDefault="00F164C0" w:rsidP="00F164C0">
      <w:pPr>
        <w:pStyle w:val="NoSpacing"/>
        <w:rPr>
          <w:rFonts w:ascii="Arial" w:hAnsi="Arial" w:cs="Arial"/>
        </w:rPr>
      </w:pPr>
      <w:r w:rsidRPr="00B1776A">
        <w:rPr>
          <w:rFonts w:ascii="Arial" w:hAnsi="Arial" w:cs="Arial"/>
        </w:rPr>
        <w:t>Peptides</w:t>
      </w:r>
    </w:p>
    <w:p w14:paraId="0C3B5FE0" w14:textId="575FBD0A" w:rsidR="00F164C0" w:rsidRPr="00B1776A" w:rsidRDefault="00F164C0" w:rsidP="00F164C0">
      <w:pPr>
        <w:pStyle w:val="NoSpacing"/>
        <w:numPr>
          <w:ilvl w:val="0"/>
          <w:numId w:val="5"/>
        </w:numPr>
        <w:rPr>
          <w:rFonts w:ascii="Arial" w:hAnsi="Arial" w:cs="Arial"/>
        </w:rPr>
      </w:pPr>
      <w:r w:rsidRPr="00B1776A">
        <w:rPr>
          <w:rFonts w:ascii="Arial" w:hAnsi="Arial" w:cs="Arial"/>
        </w:rPr>
        <w:t xml:space="preserve">Should be </w:t>
      </w:r>
      <w:r w:rsidR="002F0226">
        <w:rPr>
          <w:rFonts w:ascii="Arial" w:hAnsi="Arial" w:cs="Arial"/>
        </w:rPr>
        <w:t>stored at -20C.</w:t>
      </w:r>
    </w:p>
    <w:p w14:paraId="0CE2D4AC" w14:textId="5EDFC1A4" w:rsidR="00C75402" w:rsidRDefault="00C75402" w:rsidP="009B26FA">
      <w:pPr>
        <w:pStyle w:val="NoSpacing"/>
        <w:numPr>
          <w:ilvl w:val="0"/>
          <w:numId w:val="5"/>
        </w:numPr>
        <w:rPr>
          <w:rFonts w:ascii="Arial" w:hAnsi="Arial" w:cs="Arial"/>
        </w:rPr>
      </w:pPr>
      <w:r w:rsidRPr="00B1776A">
        <w:rPr>
          <w:rFonts w:ascii="Arial" w:hAnsi="Arial" w:cs="Arial"/>
        </w:rPr>
        <w:t xml:space="preserve">Each </w:t>
      </w:r>
      <w:r w:rsidR="002F0226">
        <w:rPr>
          <w:rFonts w:ascii="Arial" w:hAnsi="Arial" w:cs="Arial"/>
        </w:rPr>
        <w:t xml:space="preserve">adhesive </w:t>
      </w:r>
      <w:r w:rsidRPr="00B1776A">
        <w:rPr>
          <w:rFonts w:ascii="Arial" w:hAnsi="Arial" w:cs="Arial"/>
        </w:rPr>
        <w:t xml:space="preserve">ligand will affect the gelation process differently </w:t>
      </w:r>
      <w:r w:rsidR="002F0226">
        <w:rPr>
          <w:rFonts w:ascii="Arial" w:hAnsi="Arial" w:cs="Arial"/>
        </w:rPr>
        <w:t xml:space="preserve">and must be experimented with. Check the pH of the solution if you have gelation problems. </w:t>
      </w:r>
    </w:p>
    <w:p w14:paraId="33636B23" w14:textId="77777777" w:rsidR="00C76753" w:rsidRDefault="00C76753" w:rsidP="00C76753">
      <w:pPr>
        <w:pStyle w:val="NoSpacing"/>
        <w:ind w:left="360"/>
        <w:rPr>
          <w:rFonts w:ascii="Arial" w:hAnsi="Arial" w:cs="Arial"/>
        </w:rPr>
      </w:pPr>
    </w:p>
    <w:p w14:paraId="46CAE4EF" w14:textId="77777777" w:rsidR="00C76753" w:rsidRDefault="00C76753" w:rsidP="00C76753">
      <w:pPr>
        <w:pStyle w:val="NoSpacing"/>
        <w:ind w:left="360"/>
        <w:rPr>
          <w:rFonts w:ascii="Arial" w:hAnsi="Arial" w:cs="Arial"/>
        </w:rPr>
      </w:pPr>
      <w:r>
        <w:rPr>
          <w:rFonts w:ascii="Arial" w:hAnsi="Arial" w:cs="Arial"/>
        </w:rPr>
        <w:t>Example: To make a 10wt% gel</w:t>
      </w:r>
    </w:p>
    <w:p w14:paraId="70BD851B" w14:textId="77777777" w:rsidR="00C76753" w:rsidRDefault="00C76753" w:rsidP="00C76753">
      <w:pPr>
        <w:pStyle w:val="NoSpacing"/>
        <w:ind w:left="360"/>
        <w:rPr>
          <w:rFonts w:ascii="Arial" w:hAnsi="Arial" w:cs="Arial"/>
        </w:rPr>
      </w:pPr>
      <w:r>
        <w:rPr>
          <w:rFonts w:ascii="Arial" w:hAnsi="Arial" w:cs="Arial"/>
        </w:rPr>
        <w:tab/>
        <w:t xml:space="preserve">     Select </w:t>
      </w:r>
      <m:oMath>
        <m:r>
          <w:rPr>
            <w:rFonts w:ascii="Cambria Math" w:hAnsi="Cambria Math" w:cs="Arial"/>
          </w:rPr>
          <m:t>100</m:t>
        </m:r>
        <m:f>
          <m:fPr>
            <m:ctrlPr>
              <w:rPr>
                <w:rFonts w:ascii="Cambria Math" w:hAnsi="Cambria Math" w:cs="Arial"/>
                <w:i/>
              </w:rPr>
            </m:ctrlPr>
          </m:fPr>
          <m:num>
            <m:r>
              <w:rPr>
                <w:rFonts w:ascii="Cambria Math" w:hAnsi="Cambria Math" w:cs="Arial"/>
              </w:rPr>
              <m:t>mg</m:t>
            </m:r>
          </m:num>
          <m:den>
            <m:r>
              <w:rPr>
                <w:rFonts w:ascii="Cambria Math" w:hAnsi="Cambria Math" w:cs="Arial"/>
              </w:rPr>
              <m:t>ml</m:t>
            </m:r>
          </m:den>
        </m:f>
      </m:oMath>
      <w:r>
        <w:rPr>
          <w:rFonts w:ascii="Arial" w:eastAsiaTheme="minorEastAsia" w:hAnsi="Arial" w:cs="Arial"/>
        </w:rPr>
        <w:t xml:space="preserve"> or </w:t>
      </w:r>
      <w:proofErr w:type="gramStart"/>
      <w:r>
        <w:rPr>
          <w:rFonts w:ascii="Arial" w:hAnsi="Arial" w:cs="Arial"/>
        </w:rPr>
        <w:t>of</w:t>
      </w:r>
      <w:proofErr w:type="gramEnd"/>
      <w:r>
        <w:rPr>
          <w:rFonts w:ascii="Arial" w:hAnsi="Arial" w:cs="Arial"/>
        </w:rPr>
        <w:t xml:space="preserve"> PEG-MAL</w:t>
      </w:r>
    </w:p>
    <w:p w14:paraId="31A8464F" w14:textId="77777777" w:rsidR="00C76753" w:rsidRDefault="00C76753" w:rsidP="00C76753">
      <w:pPr>
        <w:pStyle w:val="NoSpacing"/>
        <w:ind w:left="360"/>
        <w:jc w:val="center"/>
        <w:rPr>
          <w:rFonts w:ascii="Arial" w:eastAsiaTheme="minorEastAsia" w:hAnsi="Arial" w:cs="Arial"/>
        </w:rPr>
      </w:pPr>
      <m:oMathPara>
        <m:oMath>
          <m:r>
            <w:rPr>
              <w:rFonts w:ascii="Cambria Math" w:hAnsi="Cambria Math" w:cs="Arial"/>
            </w:rPr>
            <m:t>100</m:t>
          </m:r>
          <m:f>
            <m:fPr>
              <m:ctrlPr>
                <w:rPr>
                  <w:rFonts w:ascii="Cambria Math" w:hAnsi="Cambria Math" w:cs="Arial"/>
                  <w:i/>
                </w:rPr>
              </m:ctrlPr>
            </m:fPr>
            <m:num>
              <m:r>
                <w:rPr>
                  <w:rFonts w:ascii="Cambria Math" w:hAnsi="Cambria Math" w:cs="Arial"/>
                </w:rPr>
                <m:t>mg</m:t>
              </m:r>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1g</m:t>
              </m:r>
            </m:num>
            <m:den>
              <m:r>
                <w:rPr>
                  <w:rFonts w:ascii="Cambria Math" w:hAnsi="Cambria Math" w:cs="Arial"/>
                </w:rPr>
                <m:t>1000mg</m:t>
              </m:r>
            </m:den>
          </m:f>
          <m:r>
            <w:rPr>
              <w:rFonts w:ascii="Cambria Math" w:hAnsi="Cambria Math" w:cs="Arial"/>
            </w:rPr>
            <m:t>*</m:t>
          </m:r>
          <m:f>
            <m:fPr>
              <m:ctrlPr>
                <w:rPr>
                  <w:rFonts w:ascii="Cambria Math" w:hAnsi="Cambria Math" w:cs="Arial"/>
                  <w:i/>
                </w:rPr>
              </m:ctrlPr>
            </m:fPr>
            <m:num>
              <m:r>
                <w:rPr>
                  <w:rFonts w:ascii="Cambria Math" w:hAnsi="Cambria Math" w:cs="Arial"/>
                </w:rPr>
                <m:t>1 mol</m:t>
              </m:r>
            </m:num>
            <m:den>
              <m:r>
                <w:rPr>
                  <w:rFonts w:ascii="Cambria Math" w:hAnsi="Cambria Math" w:cs="Arial"/>
                </w:rPr>
                <m:t>20000 g PEG-MAL</m:t>
              </m:r>
            </m:den>
          </m:f>
          <m:r>
            <w:rPr>
              <w:rFonts w:ascii="Cambria Math" w:hAnsi="Cambria Math" w:cs="Arial"/>
            </w:rPr>
            <m:t>=5x</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f>
            <m:fPr>
              <m:ctrlPr>
                <w:rPr>
                  <w:rFonts w:ascii="Cambria Math" w:hAnsi="Cambria Math" w:cs="Arial"/>
                  <w:i/>
                </w:rPr>
              </m:ctrlPr>
            </m:fPr>
            <m:num>
              <m:r>
                <w:rPr>
                  <w:rFonts w:ascii="Cambria Math" w:hAnsi="Cambria Math" w:cs="Arial"/>
                </w:rPr>
                <m:t>mol</m:t>
              </m:r>
            </m:num>
            <m:den>
              <m:r>
                <w:rPr>
                  <w:rFonts w:ascii="Cambria Math" w:hAnsi="Cambria Math" w:cs="Arial"/>
                </w:rPr>
                <m:t>ml</m:t>
              </m:r>
            </m:den>
          </m:f>
        </m:oMath>
      </m:oMathPara>
    </w:p>
    <w:p w14:paraId="1F9E14F3" w14:textId="77777777" w:rsidR="00C76753" w:rsidRDefault="00C76753" w:rsidP="00C76753">
      <w:pPr>
        <w:pStyle w:val="NoSpacing"/>
        <w:ind w:left="360"/>
        <w:rPr>
          <w:rFonts w:ascii="Arial" w:hAnsi="Arial" w:cs="Arial"/>
        </w:rPr>
      </w:pPr>
      <w:r>
        <w:rPr>
          <w:rFonts w:ascii="Arial" w:hAnsi="Arial" w:cs="Arial"/>
        </w:rPr>
        <w:t xml:space="preserve">             Since PEG-MAL has 4 ends, we need to multiply for 4:</w:t>
      </w:r>
    </w:p>
    <w:p w14:paraId="0E96765D" w14:textId="77777777" w:rsidR="00C76753" w:rsidRPr="00136E03" w:rsidRDefault="00C76753" w:rsidP="00C76753">
      <w:pPr>
        <w:pStyle w:val="NoSpacing"/>
        <w:ind w:left="360"/>
        <w:rPr>
          <w:rFonts w:ascii="Arial" w:eastAsiaTheme="minorEastAsia" w:hAnsi="Arial" w:cs="Arial"/>
        </w:rPr>
      </w:pPr>
      <m:oMathPara>
        <m:oMathParaPr>
          <m:jc m:val="center"/>
        </m:oMathParaPr>
        <m:oMath>
          <m:r>
            <w:rPr>
              <w:rFonts w:ascii="Cambria Math" w:hAnsi="Cambria Math" w:cs="Arial"/>
            </w:rPr>
            <m:t>5x</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f>
            <m:fPr>
              <m:ctrlPr>
                <w:rPr>
                  <w:rFonts w:ascii="Cambria Math" w:hAnsi="Cambria Math" w:cs="Arial"/>
                  <w:i/>
                </w:rPr>
              </m:ctrlPr>
            </m:fPr>
            <m:num>
              <m:r>
                <w:rPr>
                  <w:rFonts w:ascii="Cambria Math" w:hAnsi="Cambria Math" w:cs="Arial"/>
                </w:rPr>
                <m:t>mol</m:t>
              </m:r>
            </m:num>
            <m:den>
              <m:r>
                <w:rPr>
                  <w:rFonts w:ascii="Cambria Math" w:hAnsi="Cambria Math" w:cs="Arial"/>
                </w:rPr>
                <m:t>ml</m:t>
              </m:r>
            </m:den>
          </m:f>
          <m:r>
            <w:rPr>
              <w:rFonts w:ascii="Cambria Math" w:hAnsi="Cambria Math" w:cs="Arial"/>
            </w:rPr>
            <m:t>*4 rxn ends=20x</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f>
            <m:fPr>
              <m:ctrlPr>
                <w:rPr>
                  <w:rFonts w:ascii="Cambria Math" w:hAnsi="Cambria Math" w:cs="Arial"/>
                  <w:i/>
                </w:rPr>
              </m:ctrlPr>
            </m:fPr>
            <m:num>
              <m:r>
                <w:rPr>
                  <w:rFonts w:ascii="Cambria Math" w:hAnsi="Cambria Math" w:cs="Arial"/>
                </w:rPr>
                <m:t>mol</m:t>
              </m:r>
            </m:num>
            <m:den>
              <m:r>
                <w:rPr>
                  <w:rFonts w:ascii="Cambria Math" w:hAnsi="Cambria Math" w:cs="Arial"/>
                </w:rPr>
                <m:t>ml</m:t>
              </m:r>
            </m:den>
          </m:f>
        </m:oMath>
      </m:oMathPara>
    </w:p>
    <w:p w14:paraId="3D477739" w14:textId="5CBFF48E" w:rsidR="00C76753" w:rsidRDefault="00C76753" w:rsidP="00C76753">
      <w:pPr>
        <w:pStyle w:val="NoSpacing"/>
        <w:ind w:left="360"/>
        <w:rPr>
          <w:rFonts w:ascii="Arial" w:hAnsi="Arial" w:cs="Arial"/>
        </w:rPr>
      </w:pPr>
      <w:r>
        <w:rPr>
          <w:rFonts w:ascii="Arial" w:hAnsi="Arial" w:cs="Arial"/>
        </w:rPr>
        <w:t xml:space="preserve">             </w:t>
      </w:r>
      <w:proofErr w:type="gramStart"/>
      <w:r>
        <w:rPr>
          <w:rFonts w:ascii="Arial" w:hAnsi="Arial" w:cs="Arial"/>
        </w:rPr>
        <w:t>and</w:t>
      </w:r>
      <w:proofErr w:type="gramEnd"/>
      <w:r>
        <w:rPr>
          <w:rFonts w:ascii="Arial" w:hAnsi="Arial" w:cs="Arial"/>
        </w:rPr>
        <w:t xml:space="preserve"> </w:t>
      </w:r>
      <w:proofErr w:type="spellStart"/>
      <w:r>
        <w:rPr>
          <w:rFonts w:ascii="Arial" w:hAnsi="Arial" w:cs="Arial"/>
        </w:rPr>
        <w:t>crosslinker</w:t>
      </w:r>
      <w:proofErr w:type="spellEnd"/>
      <w:r>
        <w:rPr>
          <w:rFonts w:ascii="Arial" w:hAnsi="Arial" w:cs="Arial"/>
        </w:rPr>
        <w:t xml:space="preserve"> has 2 ends, we need to divide by 2 (and multiply by 10*):</w:t>
      </w:r>
    </w:p>
    <w:p w14:paraId="79B58A57" w14:textId="77777777" w:rsidR="00C76753" w:rsidRDefault="00C76753" w:rsidP="00C76753">
      <w:pPr>
        <w:pStyle w:val="NoSpacing"/>
        <w:ind w:left="360"/>
        <w:jc w:val="center"/>
        <w:rPr>
          <w:rFonts w:ascii="Arial" w:eastAsiaTheme="minorEastAsia" w:hAnsi="Arial" w:cs="Arial"/>
        </w:rPr>
      </w:pPr>
      <m:oMathPara>
        <m:oMath>
          <m:r>
            <w:rPr>
              <w:rFonts w:ascii="Cambria Math" w:hAnsi="Cambria Math" w:cs="Arial"/>
            </w:rPr>
            <m:t>20x</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f>
            <m:fPr>
              <m:ctrlPr>
                <w:rPr>
                  <w:rFonts w:ascii="Cambria Math" w:hAnsi="Cambria Math" w:cs="Arial"/>
                  <w:i/>
                </w:rPr>
              </m:ctrlPr>
            </m:fPr>
            <m:num>
              <m:r>
                <w:rPr>
                  <w:rFonts w:ascii="Cambria Math" w:hAnsi="Cambria Math" w:cs="Arial"/>
                </w:rPr>
                <m:t>mol</m:t>
              </m:r>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10</m:t>
              </m:r>
            </m:num>
            <m:den>
              <m:r>
                <w:rPr>
                  <w:rFonts w:ascii="Cambria Math" w:hAnsi="Cambria Math" w:cs="Arial"/>
                </w:rPr>
                <m:t>2 rxn ends</m:t>
              </m:r>
            </m:den>
          </m:f>
          <m:r>
            <w:rPr>
              <w:rFonts w:ascii="Cambria Math" w:hAnsi="Cambria Math" w:cs="Arial"/>
            </w:rPr>
            <m:t>=100x</m:t>
          </m:r>
          <m:sSup>
            <m:sSupPr>
              <m:ctrlPr>
                <w:rPr>
                  <w:rFonts w:ascii="Cambria Math" w:hAnsi="Cambria Math" w:cs="Arial"/>
                  <w:i/>
                </w:rPr>
              </m:ctrlPr>
            </m:sSupPr>
            <m:e>
              <m:r>
                <w:rPr>
                  <w:rFonts w:ascii="Cambria Math" w:hAnsi="Cambria Math" w:cs="Arial"/>
                </w:rPr>
                <m:t>10</m:t>
              </m:r>
            </m:e>
            <m:sup>
              <m:r>
                <w:rPr>
                  <w:rFonts w:ascii="Cambria Math" w:hAnsi="Cambria Math" w:cs="Arial"/>
                </w:rPr>
                <m:t>-4</m:t>
              </m:r>
            </m:sup>
          </m:sSup>
          <m:f>
            <m:fPr>
              <m:ctrlPr>
                <w:rPr>
                  <w:rFonts w:ascii="Cambria Math" w:hAnsi="Cambria Math" w:cs="Arial"/>
                  <w:i/>
                </w:rPr>
              </m:ctrlPr>
            </m:fPr>
            <m:num>
              <m:r>
                <w:rPr>
                  <w:rFonts w:ascii="Cambria Math" w:hAnsi="Cambria Math" w:cs="Arial"/>
                </w:rPr>
                <m:t>mol</m:t>
              </m:r>
            </m:num>
            <m:den>
              <m:r>
                <w:rPr>
                  <w:rFonts w:ascii="Cambria Math" w:hAnsi="Cambria Math" w:cs="Arial"/>
                </w:rPr>
                <m:t>ml</m:t>
              </m:r>
            </m:den>
          </m:f>
        </m:oMath>
      </m:oMathPara>
    </w:p>
    <w:p w14:paraId="44891421" w14:textId="77777777" w:rsidR="00C76753" w:rsidRDefault="00C76753" w:rsidP="00C76753">
      <w:pPr>
        <w:pStyle w:val="NoSpacing"/>
        <w:ind w:left="360"/>
        <w:rPr>
          <w:rFonts w:ascii="Arial" w:hAnsi="Arial" w:cs="Arial"/>
        </w:rPr>
      </w:pPr>
      <w:r>
        <w:rPr>
          <w:rFonts w:ascii="Arial" w:hAnsi="Arial" w:cs="Arial"/>
        </w:rPr>
        <w:t xml:space="preserve">     We need </w:t>
      </w:r>
      <m:oMath>
        <m:r>
          <w:rPr>
            <w:rFonts w:ascii="Cambria Math" w:hAnsi="Cambria Math" w:cs="Arial"/>
          </w:rPr>
          <m:t>100x</m:t>
        </m:r>
        <m:sSup>
          <m:sSupPr>
            <m:ctrlPr>
              <w:rPr>
                <w:rFonts w:ascii="Cambria Math" w:hAnsi="Cambria Math" w:cs="Arial"/>
                <w:i/>
              </w:rPr>
            </m:ctrlPr>
          </m:sSupPr>
          <m:e>
            <m:r>
              <w:rPr>
                <w:rFonts w:ascii="Cambria Math" w:hAnsi="Cambria Math" w:cs="Arial"/>
              </w:rPr>
              <m:t>10</m:t>
            </m:r>
          </m:e>
          <m:sup>
            <m:r>
              <w:rPr>
                <w:rFonts w:ascii="Cambria Math" w:hAnsi="Cambria Math" w:cs="Arial"/>
              </w:rPr>
              <m:t>-4</m:t>
            </m:r>
          </m:sup>
        </m:sSup>
        <m:f>
          <m:fPr>
            <m:ctrlPr>
              <w:rPr>
                <w:rFonts w:ascii="Cambria Math" w:hAnsi="Cambria Math" w:cs="Arial"/>
                <w:i/>
              </w:rPr>
            </m:ctrlPr>
          </m:fPr>
          <m:num>
            <m:r>
              <w:rPr>
                <w:rFonts w:ascii="Cambria Math" w:hAnsi="Cambria Math" w:cs="Arial"/>
              </w:rPr>
              <m:t>mol</m:t>
            </m:r>
          </m:num>
          <m:den>
            <m:r>
              <w:rPr>
                <w:rFonts w:ascii="Cambria Math" w:hAnsi="Cambria Math" w:cs="Arial"/>
              </w:rPr>
              <m:t>ml</m:t>
            </m:r>
          </m:den>
        </m:f>
      </m:oMath>
      <w:r>
        <w:rPr>
          <w:rFonts w:ascii="Arial" w:eastAsiaTheme="minorEastAsia" w:hAnsi="Arial" w:cs="Arial"/>
        </w:rPr>
        <w:t xml:space="preserve"> </w:t>
      </w:r>
      <w:r>
        <w:rPr>
          <w:rFonts w:ascii="Arial" w:hAnsi="Arial" w:cs="Arial"/>
        </w:rPr>
        <w:t xml:space="preserve">of PEG </w:t>
      </w:r>
      <w:proofErr w:type="spellStart"/>
      <w:r>
        <w:rPr>
          <w:rFonts w:ascii="Arial" w:hAnsi="Arial" w:cs="Arial"/>
        </w:rPr>
        <w:t>dithiol</w:t>
      </w:r>
      <w:proofErr w:type="spellEnd"/>
      <w:r>
        <w:rPr>
          <w:rFonts w:ascii="Arial" w:hAnsi="Arial" w:cs="Arial"/>
        </w:rPr>
        <w:t xml:space="preserve"> or </w:t>
      </w:r>
      <m:oMath>
        <m:r>
          <w:rPr>
            <w:rFonts w:ascii="Cambria Math" w:hAnsi="Cambria Math" w:cs="Arial"/>
          </w:rPr>
          <m:t>0.15</m:t>
        </m:r>
        <m:f>
          <m:fPr>
            <m:ctrlPr>
              <w:rPr>
                <w:rFonts w:ascii="Cambria Math" w:hAnsi="Cambria Math" w:cs="Arial"/>
                <w:i/>
              </w:rPr>
            </m:ctrlPr>
          </m:fPr>
          <m:num>
            <m:r>
              <w:rPr>
                <w:rFonts w:ascii="Cambria Math" w:hAnsi="Cambria Math" w:cs="Arial"/>
              </w:rPr>
              <m:t>g</m:t>
            </m:r>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mg</m:t>
            </m:r>
          </m:num>
          <m:den>
            <m:r>
              <w:rPr>
                <w:rFonts w:ascii="Cambria Math" w:hAnsi="Cambria Math" w:cs="Arial"/>
              </w:rPr>
              <m:t>ul</m:t>
            </m:r>
          </m:den>
        </m:f>
        <m:r>
          <w:rPr>
            <w:rFonts w:ascii="Cambria Math" w:hAnsi="Cambria Math" w:cs="Arial"/>
          </w:rPr>
          <m:t>)</m:t>
        </m:r>
      </m:oMath>
    </w:p>
    <w:p w14:paraId="59D61ED0" w14:textId="77777777" w:rsidR="00C76753" w:rsidRPr="002B0D3C" w:rsidRDefault="00C76753" w:rsidP="00C76753">
      <w:pPr>
        <w:pStyle w:val="NoSpacing"/>
        <w:ind w:left="360"/>
        <w:jc w:val="center"/>
        <w:rPr>
          <w:rFonts w:ascii="Arial" w:eastAsiaTheme="minorEastAsia" w:hAnsi="Arial" w:cs="Arial"/>
        </w:rPr>
      </w:pPr>
      <m:oMathPara>
        <m:oMath>
          <m:r>
            <w:rPr>
              <w:rFonts w:ascii="Cambria Math" w:hAnsi="Cambria Math" w:cs="Arial"/>
            </w:rPr>
            <m:t>100x</m:t>
          </m:r>
          <m:sSup>
            <m:sSupPr>
              <m:ctrlPr>
                <w:rPr>
                  <w:rFonts w:ascii="Cambria Math" w:hAnsi="Cambria Math" w:cs="Arial"/>
                  <w:i/>
                </w:rPr>
              </m:ctrlPr>
            </m:sSupPr>
            <m:e>
              <m:r>
                <w:rPr>
                  <w:rFonts w:ascii="Cambria Math" w:hAnsi="Cambria Math" w:cs="Arial"/>
                </w:rPr>
                <m:t>10</m:t>
              </m:r>
            </m:e>
            <m:sup>
              <m:r>
                <w:rPr>
                  <w:rFonts w:ascii="Cambria Math" w:hAnsi="Cambria Math" w:cs="Arial"/>
                </w:rPr>
                <m:t>-4</m:t>
              </m:r>
            </m:sup>
          </m:sSup>
          <m:f>
            <m:fPr>
              <m:ctrlPr>
                <w:rPr>
                  <w:rFonts w:ascii="Cambria Math" w:hAnsi="Cambria Math" w:cs="Arial"/>
                  <w:i/>
                </w:rPr>
              </m:ctrlPr>
            </m:fPr>
            <m:num>
              <m:r>
                <w:rPr>
                  <w:rFonts w:ascii="Cambria Math" w:hAnsi="Cambria Math" w:cs="Arial"/>
                </w:rPr>
                <m:t>mol</m:t>
              </m:r>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1500 g</m:t>
              </m:r>
            </m:num>
            <m:den>
              <m:r>
                <w:rPr>
                  <w:rFonts w:ascii="Cambria Math" w:hAnsi="Cambria Math" w:cs="Arial"/>
                </w:rPr>
                <m:t>mol</m:t>
              </m:r>
            </m:den>
          </m:f>
          <m:r>
            <w:rPr>
              <w:rFonts w:ascii="Cambria Math" w:hAnsi="Cambria Math" w:cs="Arial"/>
            </w:rPr>
            <m:t>=0.15</m:t>
          </m:r>
          <m:f>
            <m:fPr>
              <m:ctrlPr>
                <w:rPr>
                  <w:rFonts w:ascii="Cambria Math" w:hAnsi="Cambria Math" w:cs="Arial"/>
                  <w:i/>
                </w:rPr>
              </m:ctrlPr>
            </m:fPr>
            <m:num>
              <m:r>
                <w:rPr>
                  <w:rFonts w:ascii="Cambria Math" w:hAnsi="Cambria Math" w:cs="Arial"/>
                </w:rPr>
                <m:t>g</m:t>
              </m:r>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mg</m:t>
              </m:r>
            </m:num>
            <m:den>
              <m:r>
                <w:rPr>
                  <w:rFonts w:ascii="Cambria Math" w:hAnsi="Cambria Math" w:cs="Arial"/>
                </w:rPr>
                <m:t>ul</m:t>
              </m:r>
            </m:den>
          </m:f>
          <m:r>
            <w:rPr>
              <w:rFonts w:ascii="Cambria Math" w:hAnsi="Cambria Math" w:cs="Arial"/>
            </w:rPr>
            <m:t>)</m:t>
          </m:r>
        </m:oMath>
      </m:oMathPara>
    </w:p>
    <w:p w14:paraId="0668EFD3" w14:textId="77777777" w:rsidR="00C76753" w:rsidRDefault="00C76753" w:rsidP="00C76753">
      <w:pPr>
        <w:pStyle w:val="NoSpacing"/>
        <w:ind w:left="360"/>
        <w:rPr>
          <w:rFonts w:ascii="Arial" w:eastAsiaTheme="minorEastAsia" w:hAnsi="Arial" w:cs="Arial"/>
        </w:rPr>
      </w:pPr>
    </w:p>
    <w:p w14:paraId="02C53877" w14:textId="77777777" w:rsidR="00C76753" w:rsidRDefault="00C76753" w:rsidP="00C76753">
      <w:pPr>
        <w:pStyle w:val="NoSpacing"/>
        <w:ind w:left="360"/>
        <w:rPr>
          <w:rFonts w:ascii="Arial" w:eastAsiaTheme="minorEastAsia" w:hAnsi="Arial" w:cs="Arial"/>
        </w:rPr>
      </w:pPr>
      <w:r>
        <w:rPr>
          <w:rFonts w:ascii="Arial" w:eastAsiaTheme="minorEastAsia" w:hAnsi="Arial" w:cs="Arial"/>
        </w:rPr>
        <w:t xml:space="preserve">For a 7.5 </w:t>
      </w:r>
      <w:proofErr w:type="spellStart"/>
      <w:r>
        <w:rPr>
          <w:rFonts w:ascii="Arial" w:eastAsiaTheme="minorEastAsia" w:hAnsi="Arial" w:cs="Arial"/>
        </w:rPr>
        <w:t>wt</w:t>
      </w:r>
      <w:proofErr w:type="spellEnd"/>
      <w:r>
        <w:rPr>
          <w:rFonts w:ascii="Arial" w:eastAsiaTheme="minorEastAsia" w:hAnsi="Arial" w:cs="Arial"/>
        </w:rPr>
        <w:t xml:space="preserve"> % we need </w:t>
      </w:r>
      <m:oMath>
        <m:r>
          <w:rPr>
            <w:rFonts w:ascii="Cambria Math" w:hAnsi="Cambria Math" w:cs="Arial"/>
          </w:rPr>
          <m:t>0</m:t>
        </m:r>
        <w:proofErr w:type="gramStart"/>
        <m:r>
          <w:rPr>
            <w:rFonts w:ascii="Cambria Math" w:hAnsi="Cambria Math" w:cs="Arial"/>
          </w:rPr>
          <m:t>.1125</m:t>
        </m:r>
        <m:f>
          <m:fPr>
            <m:ctrlPr>
              <w:rPr>
                <w:rFonts w:ascii="Cambria Math" w:hAnsi="Cambria Math" w:cs="Arial"/>
                <w:i/>
              </w:rPr>
            </m:ctrlPr>
          </m:fPr>
          <m:num>
            <m:r>
              <w:rPr>
                <w:rFonts w:ascii="Cambria Math" w:hAnsi="Cambria Math" w:cs="Arial"/>
              </w:rPr>
              <m:t>g</m:t>
            </m:r>
            <w:proofErr w:type="gramEnd"/>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mg</m:t>
            </m:r>
          </m:num>
          <m:den>
            <m:r>
              <w:rPr>
                <w:rFonts w:ascii="Cambria Math" w:hAnsi="Cambria Math" w:cs="Arial"/>
              </w:rPr>
              <m:t>ul</m:t>
            </m:r>
          </m:den>
        </m:f>
        <m:r>
          <w:rPr>
            <w:rFonts w:ascii="Cambria Math" w:hAnsi="Cambria Math" w:cs="Arial"/>
          </w:rPr>
          <m:t>)</m:t>
        </m:r>
      </m:oMath>
    </w:p>
    <w:p w14:paraId="6313D34B" w14:textId="77777777" w:rsidR="00C76753" w:rsidRDefault="00C76753" w:rsidP="00C76753">
      <w:pPr>
        <w:pStyle w:val="NoSpacing"/>
        <w:ind w:left="360"/>
        <w:rPr>
          <w:rFonts w:ascii="Arial" w:eastAsiaTheme="minorEastAsia" w:hAnsi="Arial" w:cs="Arial"/>
        </w:rPr>
      </w:pPr>
      <w:r>
        <w:rPr>
          <w:rFonts w:ascii="Arial" w:eastAsiaTheme="minorEastAsia" w:hAnsi="Arial" w:cs="Arial"/>
        </w:rPr>
        <w:t xml:space="preserve">For a </w:t>
      </w:r>
      <w:proofErr w:type="gramStart"/>
      <w:r>
        <w:rPr>
          <w:rFonts w:ascii="Arial" w:eastAsiaTheme="minorEastAsia" w:hAnsi="Arial" w:cs="Arial"/>
        </w:rPr>
        <w:t xml:space="preserve">15 </w:t>
      </w:r>
      <w:proofErr w:type="spellStart"/>
      <w:r>
        <w:rPr>
          <w:rFonts w:ascii="Arial" w:eastAsiaTheme="minorEastAsia" w:hAnsi="Arial" w:cs="Arial"/>
        </w:rPr>
        <w:t>wt</w:t>
      </w:r>
      <w:proofErr w:type="spellEnd"/>
      <w:proofErr w:type="gramEnd"/>
      <w:r>
        <w:rPr>
          <w:rFonts w:ascii="Arial" w:eastAsiaTheme="minorEastAsia" w:hAnsi="Arial" w:cs="Arial"/>
        </w:rPr>
        <w:t xml:space="preserve"> % we need </w:t>
      </w:r>
      <m:oMath>
        <m:r>
          <w:rPr>
            <w:rFonts w:ascii="Cambria Math" w:hAnsi="Cambria Math" w:cs="Arial"/>
          </w:rPr>
          <m:t>0.225</m:t>
        </m:r>
        <m:f>
          <m:fPr>
            <m:ctrlPr>
              <w:rPr>
                <w:rFonts w:ascii="Cambria Math" w:hAnsi="Cambria Math" w:cs="Arial"/>
                <w:i/>
              </w:rPr>
            </m:ctrlPr>
          </m:fPr>
          <m:num>
            <m:r>
              <w:rPr>
                <w:rFonts w:ascii="Cambria Math" w:hAnsi="Cambria Math" w:cs="Arial"/>
              </w:rPr>
              <m:t>g</m:t>
            </m:r>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mg</m:t>
            </m:r>
          </m:num>
          <m:den>
            <m:r>
              <w:rPr>
                <w:rFonts w:ascii="Cambria Math" w:hAnsi="Cambria Math" w:cs="Arial"/>
              </w:rPr>
              <m:t>ul</m:t>
            </m:r>
          </m:den>
        </m:f>
        <m:r>
          <w:rPr>
            <w:rFonts w:ascii="Cambria Math" w:hAnsi="Cambria Math" w:cs="Arial"/>
          </w:rPr>
          <m:t>)</m:t>
        </m:r>
      </m:oMath>
    </w:p>
    <w:p w14:paraId="0A9DC895" w14:textId="77777777" w:rsidR="00C76753" w:rsidRDefault="00C76753" w:rsidP="00C76753">
      <w:pPr>
        <w:pStyle w:val="NoSpacing"/>
        <w:ind w:left="360"/>
        <w:rPr>
          <w:rFonts w:ascii="Arial" w:eastAsiaTheme="minorEastAsia" w:hAnsi="Arial" w:cs="Arial"/>
        </w:rPr>
      </w:pPr>
      <w:r>
        <w:rPr>
          <w:rFonts w:ascii="Arial" w:eastAsiaTheme="minorEastAsia" w:hAnsi="Arial" w:cs="Arial"/>
        </w:rPr>
        <w:t xml:space="preserve">For a </w:t>
      </w:r>
      <w:proofErr w:type="gramStart"/>
      <w:r>
        <w:rPr>
          <w:rFonts w:ascii="Arial" w:eastAsiaTheme="minorEastAsia" w:hAnsi="Arial" w:cs="Arial"/>
        </w:rPr>
        <w:t xml:space="preserve">20 </w:t>
      </w:r>
      <w:proofErr w:type="spellStart"/>
      <w:r>
        <w:rPr>
          <w:rFonts w:ascii="Arial" w:eastAsiaTheme="minorEastAsia" w:hAnsi="Arial" w:cs="Arial"/>
        </w:rPr>
        <w:t>wt</w:t>
      </w:r>
      <w:proofErr w:type="spellEnd"/>
      <w:proofErr w:type="gramEnd"/>
      <w:r>
        <w:rPr>
          <w:rFonts w:ascii="Arial" w:eastAsiaTheme="minorEastAsia" w:hAnsi="Arial" w:cs="Arial"/>
        </w:rPr>
        <w:t xml:space="preserve"> % we need </w:t>
      </w:r>
      <m:oMath>
        <m:r>
          <w:rPr>
            <w:rFonts w:ascii="Cambria Math" w:hAnsi="Cambria Math" w:cs="Arial"/>
          </w:rPr>
          <m:t>0.30</m:t>
        </m:r>
        <m:f>
          <m:fPr>
            <m:ctrlPr>
              <w:rPr>
                <w:rFonts w:ascii="Cambria Math" w:hAnsi="Cambria Math" w:cs="Arial"/>
                <w:i/>
              </w:rPr>
            </m:ctrlPr>
          </m:fPr>
          <m:num>
            <m:r>
              <w:rPr>
                <w:rFonts w:ascii="Cambria Math" w:hAnsi="Cambria Math" w:cs="Arial"/>
              </w:rPr>
              <m:t>g</m:t>
            </m:r>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mg</m:t>
            </m:r>
          </m:num>
          <m:den>
            <m:r>
              <w:rPr>
                <w:rFonts w:ascii="Cambria Math" w:hAnsi="Cambria Math" w:cs="Arial"/>
              </w:rPr>
              <m:t>ul</m:t>
            </m:r>
          </m:den>
        </m:f>
        <m:r>
          <w:rPr>
            <w:rFonts w:ascii="Cambria Math" w:hAnsi="Cambria Math" w:cs="Arial"/>
          </w:rPr>
          <m:t>)</m:t>
        </m:r>
      </m:oMath>
    </w:p>
    <w:p w14:paraId="4B15CA4C" w14:textId="77777777" w:rsidR="00C76753" w:rsidRDefault="00C76753" w:rsidP="00C76753">
      <w:pPr>
        <w:pStyle w:val="NoSpacing"/>
        <w:ind w:left="360"/>
        <w:rPr>
          <w:rFonts w:ascii="Arial" w:eastAsiaTheme="minorEastAsia" w:hAnsi="Arial" w:cs="Arial"/>
        </w:rPr>
      </w:pPr>
    </w:p>
    <w:p w14:paraId="1DFE8FDE" w14:textId="7341B97B" w:rsidR="00C76753" w:rsidRPr="00423AF1" w:rsidRDefault="00043DC8" w:rsidP="00C76753">
      <w:pPr>
        <w:pStyle w:val="NoSpacing"/>
        <w:ind w:left="360"/>
        <w:rPr>
          <w:rFonts w:ascii="Arial" w:eastAsiaTheme="minorEastAsia" w:hAnsi="Arial" w:cs="Arial"/>
        </w:rPr>
      </w:pPr>
      <w:r>
        <w:rPr>
          <w:rFonts w:ascii="Arial" w:eastAsiaTheme="minorEastAsia" w:hAnsi="Arial" w:cs="Arial"/>
        </w:rPr>
        <w:t>*</w:t>
      </w:r>
      <w:r w:rsidR="00C76753">
        <w:rPr>
          <w:rFonts w:ascii="Arial" w:eastAsiaTheme="minorEastAsia" w:hAnsi="Arial" w:cs="Arial"/>
        </w:rPr>
        <w:t xml:space="preserve">Note: We normally add 1 </w:t>
      </w:r>
      <w:proofErr w:type="spellStart"/>
      <w:r w:rsidR="00C76753">
        <w:rPr>
          <w:rFonts w:ascii="Arial" w:eastAsiaTheme="minorEastAsia" w:hAnsi="Arial" w:cs="Arial"/>
        </w:rPr>
        <w:t>uL</w:t>
      </w:r>
      <w:proofErr w:type="spellEnd"/>
      <w:r w:rsidR="00C76753">
        <w:rPr>
          <w:rFonts w:ascii="Arial" w:eastAsiaTheme="minorEastAsia" w:hAnsi="Arial" w:cs="Arial"/>
        </w:rPr>
        <w:t xml:space="preserve"> or PDT to 9uL of PEG-MAL for a total of a 10uL gel. The 10x factor is to account for the volume changes in the solutions. You can change the volume and concentrations you use to make the gels, but we found this works best with a 20K PEG.</w:t>
      </w:r>
    </w:p>
    <w:p w14:paraId="3D7EDC01" w14:textId="77777777" w:rsidR="00C76753" w:rsidRPr="009B26FA" w:rsidRDefault="00C76753" w:rsidP="00C76753">
      <w:pPr>
        <w:pStyle w:val="NoSpacing"/>
        <w:ind w:left="360"/>
        <w:rPr>
          <w:rFonts w:ascii="Arial" w:hAnsi="Arial" w:cs="Arial"/>
        </w:rPr>
      </w:pPr>
    </w:p>
    <w:sectPr w:rsidR="00C76753" w:rsidRPr="009B26F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F4926" w14:textId="77777777" w:rsidR="00C76753" w:rsidRDefault="00C76753" w:rsidP="00690670">
      <w:pPr>
        <w:spacing w:after="0" w:line="240" w:lineRule="auto"/>
      </w:pPr>
      <w:r>
        <w:separator/>
      </w:r>
    </w:p>
  </w:endnote>
  <w:endnote w:type="continuationSeparator" w:id="0">
    <w:p w14:paraId="610FC7A5" w14:textId="77777777" w:rsidR="00C76753" w:rsidRDefault="00C76753" w:rsidP="0069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5920A" w14:textId="77777777" w:rsidR="00C76753" w:rsidRDefault="00C76753" w:rsidP="00690670">
      <w:pPr>
        <w:spacing w:after="0" w:line="240" w:lineRule="auto"/>
      </w:pPr>
      <w:r>
        <w:separator/>
      </w:r>
    </w:p>
  </w:footnote>
  <w:footnote w:type="continuationSeparator" w:id="0">
    <w:p w14:paraId="7F63EBDE" w14:textId="77777777" w:rsidR="00C76753" w:rsidRDefault="00C76753" w:rsidP="0069067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A8C51" w14:textId="78F0D1B9" w:rsidR="00C76753" w:rsidRDefault="00C76753" w:rsidP="00902938">
    <w:pPr>
      <w:pStyle w:val="NoSpacing"/>
      <w:rPr>
        <w:rFonts w:ascii="Arial" w:hAnsi="Arial" w:cs="Arial"/>
      </w:rPr>
    </w:pPr>
    <w:r w:rsidRPr="00D9595F">
      <w:rPr>
        <w:rFonts w:ascii="Arial" w:hAnsi="Arial" w:cs="Arial"/>
      </w:rPr>
      <w:t>L</w:t>
    </w:r>
    <w:r w:rsidR="005A7ACB">
      <w:rPr>
        <w:rFonts w:ascii="Arial" w:hAnsi="Arial" w:cs="Arial"/>
      </w:rPr>
      <w:t>EJ 7/11/16</w:t>
    </w:r>
  </w:p>
  <w:p w14:paraId="61AB0522" w14:textId="77777777" w:rsidR="005A7ACB" w:rsidRPr="00D9595F" w:rsidRDefault="005A7ACB" w:rsidP="00902938">
    <w:pPr>
      <w:pStyle w:val="NoSpacing"/>
      <w:rPr>
        <w:rFonts w:ascii="Arial" w:hAnsi="Arial"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1BD"/>
    <w:multiLevelType w:val="hybridMultilevel"/>
    <w:tmpl w:val="0258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86482"/>
    <w:multiLevelType w:val="hybridMultilevel"/>
    <w:tmpl w:val="1022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D7F50"/>
    <w:multiLevelType w:val="hybridMultilevel"/>
    <w:tmpl w:val="D53C1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A5F97"/>
    <w:multiLevelType w:val="hybridMultilevel"/>
    <w:tmpl w:val="BAA00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810539"/>
    <w:multiLevelType w:val="hybridMultilevel"/>
    <w:tmpl w:val="E4124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F6523"/>
    <w:multiLevelType w:val="hybridMultilevel"/>
    <w:tmpl w:val="EB8CE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0416A"/>
    <w:multiLevelType w:val="hybridMultilevel"/>
    <w:tmpl w:val="6B52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8C2826"/>
    <w:multiLevelType w:val="hybridMultilevel"/>
    <w:tmpl w:val="05B8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73CBF"/>
    <w:multiLevelType w:val="hybridMultilevel"/>
    <w:tmpl w:val="6C660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7B70D02"/>
    <w:multiLevelType w:val="hybridMultilevel"/>
    <w:tmpl w:val="EB8CE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320D5"/>
    <w:multiLevelType w:val="hybridMultilevel"/>
    <w:tmpl w:val="A6A0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923189"/>
    <w:multiLevelType w:val="hybridMultilevel"/>
    <w:tmpl w:val="41248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CE2BDA"/>
    <w:multiLevelType w:val="hybridMultilevel"/>
    <w:tmpl w:val="FE1A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1A0CEF"/>
    <w:multiLevelType w:val="hybridMultilevel"/>
    <w:tmpl w:val="B69E4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4E6050"/>
    <w:multiLevelType w:val="hybridMultilevel"/>
    <w:tmpl w:val="3C50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DB7B14"/>
    <w:multiLevelType w:val="hybridMultilevel"/>
    <w:tmpl w:val="2004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20495B"/>
    <w:multiLevelType w:val="hybridMultilevel"/>
    <w:tmpl w:val="C986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B436FA"/>
    <w:multiLevelType w:val="hybridMultilevel"/>
    <w:tmpl w:val="46E2A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7121A6"/>
    <w:multiLevelType w:val="hybridMultilevel"/>
    <w:tmpl w:val="1396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9"/>
  </w:num>
  <w:num w:numId="4">
    <w:abstractNumId w:val="7"/>
  </w:num>
  <w:num w:numId="5">
    <w:abstractNumId w:val="1"/>
  </w:num>
  <w:num w:numId="6">
    <w:abstractNumId w:val="10"/>
  </w:num>
  <w:num w:numId="7">
    <w:abstractNumId w:val="0"/>
  </w:num>
  <w:num w:numId="8">
    <w:abstractNumId w:val="3"/>
  </w:num>
  <w:num w:numId="9">
    <w:abstractNumId w:val="4"/>
  </w:num>
  <w:num w:numId="10">
    <w:abstractNumId w:val="2"/>
  </w:num>
  <w:num w:numId="11">
    <w:abstractNumId w:val="15"/>
  </w:num>
  <w:num w:numId="12">
    <w:abstractNumId w:val="16"/>
  </w:num>
  <w:num w:numId="13">
    <w:abstractNumId w:val="14"/>
  </w:num>
  <w:num w:numId="14">
    <w:abstractNumId w:val="6"/>
  </w:num>
  <w:num w:numId="15">
    <w:abstractNumId w:val="8"/>
  </w:num>
  <w:num w:numId="16">
    <w:abstractNumId w:val="11"/>
  </w:num>
  <w:num w:numId="17">
    <w:abstractNumId w:val="13"/>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670"/>
    <w:rsid w:val="00005B48"/>
    <w:rsid w:val="00007200"/>
    <w:rsid w:val="00016FC3"/>
    <w:rsid w:val="00043DC8"/>
    <w:rsid w:val="001129A3"/>
    <w:rsid w:val="001502B2"/>
    <w:rsid w:val="001A2DEF"/>
    <w:rsid w:val="001B192E"/>
    <w:rsid w:val="001C4845"/>
    <w:rsid w:val="001C705D"/>
    <w:rsid w:val="002129C7"/>
    <w:rsid w:val="00217BE8"/>
    <w:rsid w:val="002808EA"/>
    <w:rsid w:val="002C730D"/>
    <w:rsid w:val="002F0226"/>
    <w:rsid w:val="00324054"/>
    <w:rsid w:val="0033781A"/>
    <w:rsid w:val="00380FBF"/>
    <w:rsid w:val="00395CE9"/>
    <w:rsid w:val="003D248C"/>
    <w:rsid w:val="004136BB"/>
    <w:rsid w:val="00423AF1"/>
    <w:rsid w:val="004B5D04"/>
    <w:rsid w:val="004C68D8"/>
    <w:rsid w:val="004C7C07"/>
    <w:rsid w:val="005A7ACB"/>
    <w:rsid w:val="00631364"/>
    <w:rsid w:val="006454B1"/>
    <w:rsid w:val="00650885"/>
    <w:rsid w:val="00690670"/>
    <w:rsid w:val="006E7D80"/>
    <w:rsid w:val="00735BAF"/>
    <w:rsid w:val="00737FA9"/>
    <w:rsid w:val="0074182E"/>
    <w:rsid w:val="00863732"/>
    <w:rsid w:val="00883722"/>
    <w:rsid w:val="00902938"/>
    <w:rsid w:val="00967155"/>
    <w:rsid w:val="009B26FA"/>
    <w:rsid w:val="009F08BF"/>
    <w:rsid w:val="00A05524"/>
    <w:rsid w:val="00A0597D"/>
    <w:rsid w:val="00AD663E"/>
    <w:rsid w:val="00AF73D1"/>
    <w:rsid w:val="00B1776A"/>
    <w:rsid w:val="00B86D99"/>
    <w:rsid w:val="00BE09AA"/>
    <w:rsid w:val="00C75402"/>
    <w:rsid w:val="00C76753"/>
    <w:rsid w:val="00D15FBB"/>
    <w:rsid w:val="00D24D14"/>
    <w:rsid w:val="00D90A44"/>
    <w:rsid w:val="00D9595F"/>
    <w:rsid w:val="00E030A0"/>
    <w:rsid w:val="00E17FA3"/>
    <w:rsid w:val="00E45A05"/>
    <w:rsid w:val="00F16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39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670"/>
  </w:style>
  <w:style w:type="paragraph" w:styleId="Footer">
    <w:name w:val="footer"/>
    <w:basedOn w:val="Normal"/>
    <w:link w:val="FooterChar"/>
    <w:uiPriority w:val="99"/>
    <w:unhideWhenUsed/>
    <w:rsid w:val="00690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670"/>
  </w:style>
  <w:style w:type="paragraph" w:styleId="NoSpacing">
    <w:name w:val="No Spacing"/>
    <w:uiPriority w:val="1"/>
    <w:qFormat/>
    <w:rsid w:val="00690670"/>
    <w:pPr>
      <w:spacing w:after="0" w:line="240" w:lineRule="auto"/>
    </w:pPr>
  </w:style>
  <w:style w:type="character" w:customStyle="1" w:styleId="apple-style-span">
    <w:name w:val="apple-style-span"/>
    <w:basedOn w:val="DefaultParagraphFont"/>
    <w:rsid w:val="00690670"/>
  </w:style>
  <w:style w:type="paragraph" w:styleId="BalloonText">
    <w:name w:val="Balloon Text"/>
    <w:basedOn w:val="Normal"/>
    <w:link w:val="BalloonTextChar"/>
    <w:uiPriority w:val="99"/>
    <w:semiHidden/>
    <w:unhideWhenUsed/>
    <w:rsid w:val="00380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FBF"/>
    <w:rPr>
      <w:rFonts w:ascii="Tahoma" w:hAnsi="Tahoma" w:cs="Tahoma"/>
      <w:sz w:val="16"/>
      <w:szCs w:val="16"/>
    </w:rPr>
  </w:style>
  <w:style w:type="paragraph" w:styleId="Title">
    <w:name w:val="Title"/>
    <w:basedOn w:val="Normal"/>
    <w:next w:val="Normal"/>
    <w:link w:val="TitleChar"/>
    <w:uiPriority w:val="10"/>
    <w:qFormat/>
    <w:rsid w:val="00C754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540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177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776A"/>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670"/>
  </w:style>
  <w:style w:type="paragraph" w:styleId="Footer">
    <w:name w:val="footer"/>
    <w:basedOn w:val="Normal"/>
    <w:link w:val="FooterChar"/>
    <w:uiPriority w:val="99"/>
    <w:unhideWhenUsed/>
    <w:rsid w:val="00690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670"/>
  </w:style>
  <w:style w:type="paragraph" w:styleId="NoSpacing">
    <w:name w:val="No Spacing"/>
    <w:uiPriority w:val="1"/>
    <w:qFormat/>
    <w:rsid w:val="00690670"/>
    <w:pPr>
      <w:spacing w:after="0" w:line="240" w:lineRule="auto"/>
    </w:pPr>
  </w:style>
  <w:style w:type="character" w:customStyle="1" w:styleId="apple-style-span">
    <w:name w:val="apple-style-span"/>
    <w:basedOn w:val="DefaultParagraphFont"/>
    <w:rsid w:val="00690670"/>
  </w:style>
  <w:style w:type="paragraph" w:styleId="BalloonText">
    <w:name w:val="Balloon Text"/>
    <w:basedOn w:val="Normal"/>
    <w:link w:val="BalloonTextChar"/>
    <w:uiPriority w:val="99"/>
    <w:semiHidden/>
    <w:unhideWhenUsed/>
    <w:rsid w:val="00380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FBF"/>
    <w:rPr>
      <w:rFonts w:ascii="Tahoma" w:hAnsi="Tahoma" w:cs="Tahoma"/>
      <w:sz w:val="16"/>
      <w:szCs w:val="16"/>
    </w:rPr>
  </w:style>
  <w:style w:type="paragraph" w:styleId="Title">
    <w:name w:val="Title"/>
    <w:basedOn w:val="Normal"/>
    <w:next w:val="Normal"/>
    <w:link w:val="TitleChar"/>
    <w:uiPriority w:val="10"/>
    <w:qFormat/>
    <w:rsid w:val="00C754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540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177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776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1565C-3553-3F42-A163-4C724822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601</Words>
  <Characters>3427</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Cheng</dc:creator>
  <cp:lastModifiedBy>Lauren Jansen</cp:lastModifiedBy>
  <cp:revision>11</cp:revision>
  <cp:lastPrinted>2014-04-08T14:59:00Z</cp:lastPrinted>
  <dcterms:created xsi:type="dcterms:W3CDTF">2015-04-20T16:33:00Z</dcterms:created>
  <dcterms:modified xsi:type="dcterms:W3CDTF">2016-08-17T19:33:00Z</dcterms:modified>
</cp:coreProperties>
</file>