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654523" w14:textId="77777777" w:rsidR="00F019DC" w:rsidRPr="00270A10" w:rsidRDefault="004C169E" w:rsidP="004C169E">
      <w:pPr>
        <w:jc w:val="center"/>
        <w:rPr>
          <w:rFonts w:ascii="Times New Roman" w:hAnsi="Times New Roman" w:cs="Times New Roman"/>
          <w:sz w:val="48"/>
          <w:szCs w:val="48"/>
        </w:rPr>
      </w:pPr>
      <w:r w:rsidRPr="00270A10">
        <w:rPr>
          <w:rFonts w:ascii="Times New Roman" w:hAnsi="Times New Roman" w:cs="Times New Roman"/>
          <w:sz w:val="48"/>
          <w:szCs w:val="48"/>
        </w:rPr>
        <w:t>Wiki-Mid-1</w:t>
      </w:r>
    </w:p>
    <w:p w14:paraId="641A2CC6" w14:textId="77777777" w:rsidR="004C169E" w:rsidRPr="00270A10" w:rsidRDefault="004C169E" w:rsidP="004C169E">
      <w:pPr>
        <w:jc w:val="center"/>
        <w:rPr>
          <w:rFonts w:ascii="Times New Roman" w:hAnsi="Times New Roman" w:cs="Times New Roman"/>
          <w:sz w:val="24"/>
          <w:szCs w:val="24"/>
        </w:rPr>
      </w:pPr>
    </w:p>
    <w:p w14:paraId="5B3498B2" w14:textId="77777777" w:rsidR="004C169E" w:rsidRPr="00270A10" w:rsidRDefault="004C169E" w:rsidP="004C169E">
      <w:pPr>
        <w:jc w:val="center"/>
        <w:rPr>
          <w:rFonts w:ascii="Times New Roman" w:hAnsi="Times New Roman" w:cs="Times New Roman"/>
          <w:sz w:val="48"/>
          <w:szCs w:val="48"/>
        </w:rPr>
      </w:pPr>
      <w:r w:rsidRPr="00270A10">
        <w:rPr>
          <w:rFonts w:ascii="Times New Roman" w:hAnsi="Times New Roman" w:cs="Times New Roman"/>
          <w:sz w:val="48"/>
          <w:szCs w:val="48"/>
        </w:rPr>
        <w:t>1 Idea</w:t>
      </w:r>
    </w:p>
    <w:p w14:paraId="0BD2CCAB" w14:textId="77777777" w:rsidR="00F018EC" w:rsidRDefault="00F018EC" w:rsidP="00F018EC">
      <w:pPr>
        <w:ind w:firstLineChars="50" w:firstLine="100"/>
        <w:rPr>
          <w:rFonts w:ascii="Times New Roman" w:hAnsiTheme="minorEastAsia" w:cs="Times New Roman"/>
          <w:color w:val="000000"/>
          <w:kern w:val="0"/>
          <w:sz w:val="20"/>
          <w:szCs w:val="20"/>
        </w:rPr>
      </w:pPr>
      <w:r w:rsidRPr="00F018EC">
        <w:rPr>
          <w:rFonts w:ascii="Times New Roman" w:hAnsiTheme="minorEastAsia" w:cs="Times New Roman"/>
          <w:color w:val="000000"/>
          <w:kern w:val="0"/>
          <w:sz w:val="20"/>
          <w:szCs w:val="20"/>
        </w:rPr>
        <w:t>Methodologies to apply DNA for building precisely controlled nanostructures have greatly developed over the recent years. Our focus for BIOMOD is to utilize DNA to make a shell like structure which can capture molecu</w:t>
      </w:r>
      <w:r>
        <w:rPr>
          <w:rFonts w:ascii="Times New Roman" w:hAnsiTheme="minorEastAsia" w:cs="Times New Roman"/>
          <w:color w:val="000000"/>
          <w:kern w:val="0"/>
          <w:sz w:val="20"/>
          <w:szCs w:val="20"/>
        </w:rPr>
        <w:t>les inside the shell-like body,</w:t>
      </w:r>
      <w:r w:rsidRPr="00F018EC">
        <w:rPr>
          <w:rFonts w:ascii="Times New Roman" w:hAnsiTheme="minorEastAsia" w:cs="Times New Roman"/>
          <w:color w:val="000000"/>
          <w:kern w:val="0"/>
          <w:sz w:val="20"/>
          <w:szCs w:val="20"/>
        </w:rPr>
        <w:t xml:space="preserve"> as if a</w:t>
      </w:r>
      <w:r>
        <w:rPr>
          <w:rFonts w:ascii="Times New Roman" w:hAnsiTheme="minorEastAsia" w:cs="Times New Roman"/>
          <w:color w:val="000000"/>
          <w:kern w:val="0"/>
          <w:sz w:val="20"/>
          <w:szCs w:val="20"/>
        </w:rPr>
        <w:t xml:space="preserve"> shellfish </w:t>
      </w:r>
      <w:r>
        <w:rPr>
          <w:rFonts w:ascii="Times New Roman" w:hAnsiTheme="minorEastAsia" w:cs="Times New Roman" w:hint="eastAsia"/>
          <w:color w:val="000000"/>
          <w:kern w:val="0"/>
          <w:sz w:val="20"/>
          <w:szCs w:val="20"/>
        </w:rPr>
        <w:t>is</w:t>
      </w:r>
      <w:r w:rsidRPr="00F018EC">
        <w:rPr>
          <w:rFonts w:ascii="Times New Roman" w:hAnsiTheme="minorEastAsia" w:cs="Times New Roman"/>
          <w:color w:val="000000"/>
          <w:kern w:val="0"/>
          <w:sz w:val="20"/>
          <w:szCs w:val="20"/>
        </w:rPr>
        <w:t xml:space="preserve"> eating its prey. Entrapment of the substrate was detected by the numerous florescent molecules that are attached to the body. This research may become a foundation for using DNA to mi</w:t>
      </w:r>
      <w:r w:rsidR="004F37A0">
        <w:rPr>
          <w:rFonts w:ascii="Times New Roman" w:hAnsiTheme="minorEastAsia" w:cs="Times New Roman"/>
          <w:color w:val="000000"/>
          <w:kern w:val="0"/>
          <w:sz w:val="20"/>
          <w:szCs w:val="20"/>
        </w:rPr>
        <w:t>mic</w:t>
      </w:r>
      <w:r w:rsidRPr="00F018EC">
        <w:rPr>
          <w:rFonts w:ascii="Times New Roman" w:hAnsiTheme="minorEastAsia" w:cs="Times New Roman"/>
          <w:color w:val="000000"/>
          <w:kern w:val="0"/>
          <w:sz w:val="20"/>
          <w:szCs w:val="20"/>
        </w:rPr>
        <w:t xml:space="preserve"> catalytic activity of enzymes. </w:t>
      </w:r>
    </w:p>
    <w:p w14:paraId="31027418" w14:textId="77777777" w:rsidR="004A73E2" w:rsidRDefault="00F018EC" w:rsidP="004A73E2">
      <w:pPr>
        <w:rPr>
          <w:rFonts w:ascii="Times New Roman" w:cs="Times New Roman"/>
          <w:color w:val="000000"/>
          <w:kern w:val="0"/>
          <w:sz w:val="20"/>
          <w:szCs w:val="20"/>
        </w:rPr>
      </w:pPr>
      <w:r>
        <w:rPr>
          <w:rFonts w:ascii="Times New Roman" w:hAnsiTheme="minorEastAsia" w:cs="Times New Roman" w:hint="eastAsia"/>
          <w:color w:val="000000"/>
          <w:kern w:val="0"/>
          <w:sz w:val="20"/>
          <w:szCs w:val="20"/>
        </w:rPr>
        <w:t xml:space="preserve"> Medical functions such as detection of diseases with small amount of </w:t>
      </w:r>
      <w:r w:rsidR="004F37A0">
        <w:rPr>
          <w:rFonts w:ascii="Times New Roman" w:hAnsiTheme="minorEastAsia" w:cs="Times New Roman" w:hint="eastAsia"/>
          <w:color w:val="000000"/>
          <w:kern w:val="0"/>
          <w:sz w:val="20"/>
          <w:szCs w:val="20"/>
        </w:rPr>
        <w:t xml:space="preserve">blood are possible by </w:t>
      </w:r>
      <w:r>
        <w:rPr>
          <w:rFonts w:ascii="Times New Roman" w:hAnsiTheme="minorEastAsia" w:cs="Times New Roman" w:hint="eastAsia"/>
          <w:color w:val="000000"/>
          <w:kern w:val="0"/>
          <w:sz w:val="20"/>
          <w:szCs w:val="20"/>
        </w:rPr>
        <w:t>using</w:t>
      </w:r>
      <w:r w:rsidR="004F37A0">
        <w:rPr>
          <w:rFonts w:ascii="Times New Roman" w:hAnsiTheme="minorEastAsia" w:cs="Times New Roman" w:hint="eastAsia"/>
          <w:color w:val="000000"/>
          <w:kern w:val="0"/>
          <w:sz w:val="20"/>
          <w:szCs w:val="20"/>
        </w:rPr>
        <w:t xml:space="preserve"> microfluidics. For example, detecting and sensing the concentration of Thrombin which causes blood coagulation is possible by using Shell and microfluidics developed by our team. In the future, we will develop medical DNA Shell system for</w:t>
      </w:r>
      <w:r w:rsidR="00D87040">
        <w:rPr>
          <w:rFonts w:ascii="Times New Roman" w:hAnsiTheme="minorEastAsia" w:cs="Times New Roman" w:hint="eastAsia"/>
          <w:color w:val="000000"/>
          <w:kern w:val="0"/>
          <w:sz w:val="20"/>
          <w:szCs w:val="20"/>
        </w:rPr>
        <w:t xml:space="preserve"> </w:t>
      </w:r>
      <w:r w:rsidR="004A73E2">
        <w:rPr>
          <w:rFonts w:ascii="Times New Roman" w:hAnsiTheme="minorEastAsia" w:cs="Times New Roman" w:hint="eastAsia"/>
          <w:color w:val="000000"/>
          <w:kern w:val="0"/>
          <w:sz w:val="20"/>
          <w:szCs w:val="20"/>
        </w:rPr>
        <w:t>monitoring components of blood, detecting diseases, inputting medicine by DNA Shell, computing system integrated in microfluidics.</w:t>
      </w:r>
    </w:p>
    <w:p w14:paraId="462C8A7F" w14:textId="77777777" w:rsidR="004C169E" w:rsidRPr="00270A10" w:rsidRDefault="004A73E2" w:rsidP="004A73E2">
      <w:pPr>
        <w:rPr>
          <w:rFonts w:ascii="Times New Roman" w:hAnsi="Times New Roman" w:cs="Times New Roman"/>
          <w:color w:val="000000"/>
          <w:kern w:val="0"/>
          <w:sz w:val="20"/>
          <w:szCs w:val="20"/>
        </w:rPr>
      </w:pPr>
      <w:r w:rsidRPr="00270A10">
        <w:rPr>
          <w:rFonts w:ascii="Times New Roman" w:hAnsi="Times New Roman" w:cs="Times New Roman"/>
          <w:color w:val="000000"/>
          <w:kern w:val="0"/>
          <w:sz w:val="20"/>
          <w:szCs w:val="20"/>
        </w:rPr>
        <w:t xml:space="preserve"> </w:t>
      </w:r>
    </w:p>
    <w:p w14:paraId="35C9F272" w14:textId="77777777" w:rsidR="004C169E" w:rsidRPr="00270A10" w:rsidRDefault="004C169E" w:rsidP="004C169E">
      <w:pPr>
        <w:jc w:val="center"/>
        <w:rPr>
          <w:rFonts w:ascii="Times New Roman" w:hAnsi="Times New Roman" w:cs="Times New Roman"/>
        </w:rPr>
      </w:pPr>
      <w:r w:rsidRPr="00270A10">
        <w:rPr>
          <w:rFonts w:ascii="Times New Roman" w:hAnsi="Times New Roman" w:cs="Times New Roman"/>
          <w:noProof/>
        </w:rPr>
        <w:drawing>
          <wp:inline distT="0" distB="0" distL="0" distR="0" wp14:anchorId="5AA992C8" wp14:editId="3670F4FF">
            <wp:extent cx="4787900" cy="2641600"/>
            <wp:effectExtent l="0" t="0" r="0" b="0"/>
            <wp:docPr id="64"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87900" cy="2641600"/>
                    </a:xfrm>
                    <a:prstGeom prst="rect">
                      <a:avLst/>
                    </a:prstGeom>
                    <a:noFill/>
                    <a:ln>
                      <a:noFill/>
                    </a:ln>
                  </pic:spPr>
                </pic:pic>
              </a:graphicData>
            </a:graphic>
          </wp:inline>
        </w:drawing>
      </w:r>
    </w:p>
    <w:p w14:paraId="1F66BDC2" w14:textId="77777777" w:rsidR="004C169E" w:rsidRPr="00270A10" w:rsidRDefault="004C169E" w:rsidP="004C169E">
      <w:pPr>
        <w:jc w:val="center"/>
        <w:rPr>
          <w:rFonts w:ascii="Times New Roman" w:hAnsi="Times New Roman" w:cs="Times New Roman"/>
          <w:color w:val="000000"/>
          <w:kern w:val="0"/>
          <w:sz w:val="20"/>
          <w:szCs w:val="20"/>
        </w:rPr>
      </w:pPr>
      <w:r w:rsidRPr="00270A10">
        <w:rPr>
          <w:rFonts w:ascii="Times New Roman" w:hAnsi="Times New Roman" w:cs="Times New Roman"/>
          <w:color w:val="000000"/>
          <w:kern w:val="0"/>
          <w:sz w:val="20"/>
          <w:szCs w:val="20"/>
        </w:rPr>
        <w:t xml:space="preserve">Fig. 1 </w:t>
      </w:r>
      <w:r w:rsidR="004A73E2">
        <w:rPr>
          <w:rFonts w:ascii="Times New Roman" w:cs="Times New Roman" w:hint="eastAsia"/>
          <w:color w:val="000000"/>
          <w:kern w:val="0"/>
          <w:sz w:val="20"/>
          <w:szCs w:val="20"/>
        </w:rPr>
        <w:t>Schematic of Medical DNA Shell system</w:t>
      </w:r>
    </w:p>
    <w:p w14:paraId="438A73BF" w14:textId="77777777" w:rsidR="004C169E" w:rsidRPr="00270A10" w:rsidRDefault="004C169E" w:rsidP="004C169E">
      <w:pPr>
        <w:jc w:val="center"/>
        <w:rPr>
          <w:rFonts w:ascii="Times New Roman" w:hAnsi="Times New Roman" w:cs="Times New Roman"/>
          <w:sz w:val="48"/>
          <w:szCs w:val="48"/>
        </w:rPr>
      </w:pPr>
    </w:p>
    <w:p w14:paraId="31875009" w14:textId="77777777" w:rsidR="00114823" w:rsidRPr="00270A10" w:rsidRDefault="004C169E" w:rsidP="00114823">
      <w:pPr>
        <w:jc w:val="center"/>
        <w:rPr>
          <w:rFonts w:ascii="Times New Roman" w:hAnsi="Times New Roman" w:cs="Times New Roman"/>
          <w:sz w:val="48"/>
          <w:szCs w:val="48"/>
        </w:rPr>
      </w:pPr>
      <w:r w:rsidRPr="00270A10">
        <w:rPr>
          <w:rFonts w:ascii="Times New Roman" w:hAnsi="Times New Roman" w:cs="Times New Roman"/>
          <w:sz w:val="48"/>
          <w:szCs w:val="48"/>
        </w:rPr>
        <w:t>2 Project Goal</w:t>
      </w:r>
    </w:p>
    <w:p w14:paraId="2F164775" w14:textId="77777777" w:rsidR="00114823" w:rsidRDefault="00114823" w:rsidP="004C169E">
      <w:pPr>
        <w:pStyle w:val="a5"/>
        <w:ind w:leftChars="0" w:left="360"/>
        <w:rPr>
          <w:rFonts w:ascii="Times New Roman" w:cs="Times New Roman"/>
          <w:sz w:val="20"/>
          <w:szCs w:val="20"/>
        </w:rPr>
      </w:pPr>
    </w:p>
    <w:p w14:paraId="04C01359" w14:textId="77777777" w:rsidR="00114823" w:rsidRDefault="00114823" w:rsidP="00114823">
      <w:r>
        <w:rPr>
          <w:rFonts w:hint="eastAsia"/>
        </w:rPr>
        <w:t xml:space="preserve">This is the design of our DNA shell. We </w:t>
      </w:r>
      <w:r>
        <w:t>mimicked</w:t>
      </w:r>
      <w:r>
        <w:rPr>
          <w:rFonts w:hint="eastAsia"/>
        </w:rPr>
        <w:t xml:space="preserve"> the structure of seashells that are capable of capturing preys.</w:t>
      </w:r>
    </w:p>
    <w:p w14:paraId="57B2E784" w14:textId="77777777" w:rsidR="00114823" w:rsidRDefault="00114823" w:rsidP="00114823"/>
    <w:p w14:paraId="056896E9" w14:textId="77777777" w:rsidR="00114823" w:rsidRPr="00C33AC7" w:rsidRDefault="00114823" w:rsidP="00114823">
      <w:r>
        <w:rPr>
          <w:rFonts w:hint="eastAsia"/>
        </w:rPr>
        <w:t xml:space="preserve"> For the purpose of measuring the strength of bonding or for some quantitative analysis, on domain A we attached florescent molecules, and on domain B, quenching molecules... A LOT. The more we have the florescent and quenching molecules, the larger the difference between in the florescence observed when the shell is </w:t>
      </w:r>
      <w:r>
        <w:t>“</w:t>
      </w:r>
      <w:r>
        <w:rPr>
          <w:rFonts w:hint="eastAsia"/>
        </w:rPr>
        <w:t>open</w:t>
      </w:r>
      <w:r>
        <w:t>”</w:t>
      </w:r>
      <w:r>
        <w:rPr>
          <w:rFonts w:hint="eastAsia"/>
        </w:rPr>
        <w:t xml:space="preserve"> and </w:t>
      </w:r>
      <w:r>
        <w:t>“</w:t>
      </w:r>
      <w:r>
        <w:rPr>
          <w:rFonts w:hint="eastAsia"/>
        </w:rPr>
        <w:t>closed</w:t>
      </w:r>
      <w:r>
        <w:t>”</w:t>
      </w:r>
      <w:r>
        <w:rPr>
          <w:rFonts w:hint="eastAsia"/>
        </w:rPr>
        <w:t xml:space="preserve">. </w:t>
      </w:r>
    </w:p>
    <w:p w14:paraId="187227F6" w14:textId="77777777" w:rsidR="00114823" w:rsidRDefault="00114823" w:rsidP="00114823">
      <w:pPr>
        <w:ind w:firstLineChars="50" w:firstLine="105"/>
      </w:pPr>
    </w:p>
    <w:p w14:paraId="6E73CE7F" w14:textId="77777777" w:rsidR="00114823" w:rsidRDefault="00114823" w:rsidP="00114823">
      <w:r>
        <w:rPr>
          <w:rFonts w:hint="eastAsia"/>
        </w:rPr>
        <w:t xml:space="preserve"> </w:t>
      </w:r>
    </w:p>
    <w:p w14:paraId="6BC5DEF0" w14:textId="77777777" w:rsidR="00114823" w:rsidRDefault="00114823" w:rsidP="00114823"/>
    <w:p w14:paraId="21068052" w14:textId="77777777" w:rsidR="00114823" w:rsidRDefault="00114823" w:rsidP="00114823"/>
    <w:p w14:paraId="11758942" w14:textId="77777777" w:rsidR="00114823" w:rsidRDefault="00114823" w:rsidP="00114823">
      <w:pPr>
        <w:rPr>
          <w:rFonts w:ascii="Arial" w:hAnsi="Arial" w:cs="Arial"/>
          <w:color w:val="222222"/>
          <w:shd w:val="clear" w:color="auto" w:fill="FFFFFF"/>
        </w:rPr>
      </w:pPr>
      <w:r>
        <w:rPr>
          <w:rFonts w:hint="eastAsia"/>
        </w:rPr>
        <w:t xml:space="preserve">The use of specific bonding of </w:t>
      </w:r>
      <w:r>
        <w:rPr>
          <w:rFonts w:ascii="Arial" w:hAnsi="Arial" w:cs="Arial"/>
          <w:color w:val="222222"/>
          <w:shd w:val="clear" w:color="auto" w:fill="FFFFFF"/>
        </w:rPr>
        <w:t>Streptavidin</w:t>
      </w:r>
      <w:r>
        <w:rPr>
          <w:rFonts w:ascii="Arial" w:hAnsi="Arial" w:cs="Arial" w:hint="eastAsia"/>
          <w:color w:val="222222"/>
          <w:shd w:val="clear" w:color="auto" w:fill="FFFFFF"/>
        </w:rPr>
        <w:t xml:space="preserve"> and biotin</w:t>
      </w:r>
    </w:p>
    <w:p w14:paraId="651F56AE" w14:textId="77777777" w:rsidR="00114823" w:rsidRDefault="00114823" w:rsidP="00114823">
      <w:pPr>
        <w:rPr>
          <w:rFonts w:ascii="Arial" w:hAnsi="Arial" w:cs="Arial"/>
          <w:color w:val="222222"/>
          <w:shd w:val="clear" w:color="auto" w:fill="FFFFFF"/>
        </w:rPr>
      </w:pPr>
    </w:p>
    <w:p w14:paraId="7E4D49C4" w14:textId="77777777" w:rsidR="00114823" w:rsidRPr="00343967" w:rsidRDefault="00114823" w:rsidP="00114823">
      <w:pPr>
        <w:rPr>
          <w:rFonts w:ascii="Arial" w:hAnsi="Arial" w:cs="Arial"/>
          <w:color w:val="222222"/>
          <w:shd w:val="clear" w:color="auto" w:fill="FFFFFF"/>
        </w:rPr>
      </w:pPr>
      <w:r>
        <w:rPr>
          <w:rFonts w:hint="eastAsia"/>
        </w:rPr>
        <w:t xml:space="preserve">As the model binding unit, we used the specific bonding of </w:t>
      </w:r>
      <w:r>
        <w:rPr>
          <w:rFonts w:ascii="Arial" w:hAnsi="Arial" w:cs="Arial"/>
          <w:color w:val="222222"/>
          <w:shd w:val="clear" w:color="auto" w:fill="FFFFFF"/>
        </w:rPr>
        <w:t>Streptavidin</w:t>
      </w:r>
      <w:r>
        <w:rPr>
          <w:rFonts w:ascii="Arial" w:hAnsi="Arial" w:cs="Arial" w:hint="eastAsia"/>
          <w:color w:val="222222"/>
          <w:shd w:val="clear" w:color="auto" w:fill="FFFFFF"/>
        </w:rPr>
        <w:t xml:space="preserve"> and biotin. Streptavidin is a protein that binds to 4 biotin molecules. Since this binding is very strong compared to other bindings, we found that it would be useful for making the </w:t>
      </w:r>
      <w:r>
        <w:rPr>
          <w:rFonts w:ascii="Arial" w:hAnsi="Arial" w:cs="Arial"/>
          <w:color w:val="222222"/>
          <w:shd w:val="clear" w:color="auto" w:fill="FFFFFF"/>
        </w:rPr>
        <w:t>mechanism</w:t>
      </w:r>
      <w:r>
        <w:rPr>
          <w:rFonts w:ascii="Arial" w:hAnsi="Arial" w:cs="Arial" w:hint="eastAsia"/>
          <w:color w:val="222222"/>
          <w:shd w:val="clear" w:color="auto" w:fill="FFFFFF"/>
        </w:rPr>
        <w:t xml:space="preserve"> for opening and closing of the shell. </w:t>
      </w:r>
    </w:p>
    <w:p w14:paraId="7613EE5E" w14:textId="77777777" w:rsidR="00114823" w:rsidRDefault="00114823" w:rsidP="00114823">
      <w:r>
        <w:rPr>
          <w:noProof/>
        </w:rPr>
        <w:drawing>
          <wp:inline distT="0" distB="0" distL="0" distR="0" wp14:anchorId="2673BB85" wp14:editId="40EDB1D6">
            <wp:extent cx="2095500" cy="2066925"/>
            <wp:effectExtent l="0" t="0" r="0" b="9525"/>
            <wp:docPr id="1" name="図 1" descr="Streptavid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eptavidin.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95500" cy="2066925"/>
                    </a:xfrm>
                    <a:prstGeom prst="rect">
                      <a:avLst/>
                    </a:prstGeom>
                    <a:noFill/>
                    <a:ln>
                      <a:noFill/>
                    </a:ln>
                  </pic:spPr>
                </pic:pic>
              </a:graphicData>
            </a:graphic>
          </wp:inline>
        </w:drawing>
      </w:r>
    </w:p>
    <w:p w14:paraId="75AC8A40" w14:textId="77777777" w:rsidR="00114823" w:rsidRDefault="00114823" w:rsidP="00114823">
      <w:r>
        <w:rPr>
          <w:noProof/>
        </w:rPr>
        <w:drawing>
          <wp:inline distT="0" distB="0" distL="0" distR="0" wp14:anchorId="79CC3462" wp14:editId="2A02850B">
            <wp:extent cx="1905000" cy="1181100"/>
            <wp:effectExtent l="0" t="0" r="0" b="0"/>
            <wp:docPr id="6" name="図 6" descr="{{{画像al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画像al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05000" cy="1181100"/>
                    </a:xfrm>
                    <a:prstGeom prst="rect">
                      <a:avLst/>
                    </a:prstGeom>
                    <a:noFill/>
                    <a:ln>
                      <a:noFill/>
                    </a:ln>
                  </pic:spPr>
                </pic:pic>
              </a:graphicData>
            </a:graphic>
          </wp:inline>
        </w:drawing>
      </w:r>
      <w:r>
        <w:rPr>
          <w:rFonts w:hint="eastAsia"/>
        </w:rPr>
        <w:t xml:space="preserve">from </w:t>
      </w:r>
      <w:r>
        <w:t>Wikipedia</w:t>
      </w:r>
    </w:p>
    <w:p w14:paraId="7740AE0F" w14:textId="77777777" w:rsidR="00114823" w:rsidRDefault="00114823" w:rsidP="004C169E">
      <w:pPr>
        <w:pStyle w:val="a5"/>
        <w:ind w:leftChars="0" w:left="360"/>
        <w:rPr>
          <w:rFonts w:ascii="Times New Roman" w:cs="Times New Roman"/>
          <w:sz w:val="20"/>
          <w:szCs w:val="20"/>
        </w:rPr>
      </w:pPr>
    </w:p>
    <w:p w14:paraId="07627C8C" w14:textId="77777777" w:rsidR="00114823" w:rsidRDefault="00114823" w:rsidP="004C169E">
      <w:pPr>
        <w:pStyle w:val="a5"/>
        <w:ind w:leftChars="0" w:left="360"/>
        <w:rPr>
          <w:rFonts w:ascii="Times New Roman" w:cs="Times New Roman"/>
          <w:sz w:val="20"/>
          <w:szCs w:val="20"/>
        </w:rPr>
      </w:pPr>
    </w:p>
    <w:p w14:paraId="6850CD84" w14:textId="77777777" w:rsidR="00D1737E" w:rsidRDefault="00D1737E" w:rsidP="00D1737E">
      <w:pPr>
        <w:jc w:val="center"/>
        <w:rPr>
          <w:rFonts w:ascii="Times New Roman" w:cs="Times New Roman"/>
          <w:sz w:val="20"/>
          <w:szCs w:val="20"/>
        </w:rPr>
      </w:pPr>
      <w:r w:rsidRPr="00D1737E">
        <w:rPr>
          <w:rFonts w:ascii="Times New Roman" w:cs="Times New Roman"/>
          <w:sz w:val="20"/>
          <w:szCs w:val="20"/>
        </w:rPr>
        <w:t>Microfluidic device</w:t>
      </w:r>
    </w:p>
    <w:p w14:paraId="666EE0DE" w14:textId="52826605" w:rsidR="00C23BF1" w:rsidRPr="0066271A" w:rsidRDefault="00931F71" w:rsidP="0066271A">
      <w:pPr>
        <w:pStyle w:val="a5"/>
        <w:ind w:leftChars="0" w:left="360"/>
        <w:rPr>
          <w:rFonts w:ascii="Times New Roman" w:cs="Times New Roman"/>
          <w:sz w:val="20"/>
          <w:szCs w:val="20"/>
        </w:rPr>
      </w:pPr>
      <w:r w:rsidRPr="00931F71">
        <w:rPr>
          <w:rFonts w:ascii="Times New Roman" w:cs="Times New Roman"/>
          <w:sz w:val="20"/>
          <w:szCs w:val="20"/>
        </w:rPr>
        <w:t xml:space="preserve">Microfluidic technologies provide numbers of advantageous features especially for biological applications. </w:t>
      </w:r>
      <w:r>
        <w:rPr>
          <w:rFonts w:ascii="Times New Roman" w:cs="Times New Roman"/>
          <w:sz w:val="20"/>
          <w:szCs w:val="20"/>
        </w:rPr>
        <w:t>Researchers ha</w:t>
      </w:r>
      <w:r w:rsidRPr="00931F71">
        <w:rPr>
          <w:rFonts w:ascii="Times New Roman" w:cs="Times New Roman"/>
          <w:sz w:val="20"/>
          <w:szCs w:val="20"/>
        </w:rPr>
        <w:t>ve been working on PDMS (</w:t>
      </w:r>
      <w:proofErr w:type="spellStart"/>
      <w:r w:rsidRPr="00931F71">
        <w:rPr>
          <w:rFonts w:ascii="Times New Roman" w:cs="Times New Roman"/>
          <w:sz w:val="20"/>
          <w:szCs w:val="20"/>
        </w:rPr>
        <w:t>polydimethylsiloxane</w:t>
      </w:r>
      <w:proofErr w:type="spellEnd"/>
      <w:r w:rsidRPr="00931F71">
        <w:rPr>
          <w:rFonts w:ascii="Times New Roman" w:cs="Times New Roman"/>
          <w:sz w:val="20"/>
          <w:szCs w:val="20"/>
        </w:rPr>
        <w:t xml:space="preserve">)-based microfluidic </w:t>
      </w:r>
      <w:r w:rsidRPr="00931F71">
        <w:rPr>
          <w:rFonts w:ascii="Times New Roman" w:cs="Times New Roman"/>
          <w:sz w:val="20"/>
          <w:szCs w:val="20"/>
        </w:rPr>
        <w:lastRenderedPageBreak/>
        <w:t xml:space="preserve">devices for </w:t>
      </w:r>
      <w:proofErr w:type="spellStart"/>
      <w:r w:rsidRPr="00931F71">
        <w:rPr>
          <w:rFonts w:ascii="Times New Roman" w:cs="Times New Roman"/>
          <w:sz w:val="20"/>
          <w:szCs w:val="20"/>
        </w:rPr>
        <w:t>microscale</w:t>
      </w:r>
      <w:proofErr w:type="spellEnd"/>
      <w:r w:rsidRPr="00931F71">
        <w:rPr>
          <w:rFonts w:ascii="Times New Roman" w:cs="Times New Roman"/>
          <w:sz w:val="20"/>
          <w:szCs w:val="20"/>
        </w:rPr>
        <w:t xml:space="preserve"> biochemical operations.</w:t>
      </w:r>
      <w:r w:rsidR="00C23BF1">
        <w:rPr>
          <w:rFonts w:ascii="Times New Roman" w:cs="Times New Roman"/>
          <w:sz w:val="20"/>
          <w:szCs w:val="20"/>
        </w:rPr>
        <w:t xml:space="preserve"> It</w:t>
      </w:r>
      <w:r w:rsidR="00D1737E" w:rsidRPr="00D1737E">
        <w:rPr>
          <w:rFonts w:ascii="Times New Roman" w:cs="Times New Roman"/>
          <w:sz w:val="20"/>
          <w:szCs w:val="20"/>
        </w:rPr>
        <w:t xml:space="preserve"> pours liquid to </w:t>
      </w:r>
      <w:r w:rsidRPr="002025CB">
        <w:rPr>
          <w:rFonts w:ascii="Times New Roman" w:cs="Times New Roman"/>
          <w:sz w:val="20"/>
          <w:szCs w:val="20"/>
        </w:rPr>
        <w:t>microscopic</w:t>
      </w:r>
      <w:r w:rsidRPr="00D1737E">
        <w:rPr>
          <w:rFonts w:ascii="Times New Roman" w:cs="Times New Roman"/>
          <w:sz w:val="20"/>
          <w:szCs w:val="20"/>
        </w:rPr>
        <w:t xml:space="preserve"> channel</w:t>
      </w:r>
      <w:r>
        <w:rPr>
          <w:rFonts w:ascii="Times New Roman" w:cs="Times New Roman"/>
          <w:sz w:val="20"/>
          <w:szCs w:val="20"/>
        </w:rPr>
        <w:t>s</w:t>
      </w:r>
      <w:r w:rsidR="00D1737E" w:rsidRPr="00D1737E">
        <w:rPr>
          <w:rFonts w:ascii="Times New Roman" w:cs="Times New Roman"/>
          <w:sz w:val="20"/>
          <w:szCs w:val="20"/>
        </w:rPr>
        <w:t xml:space="preserve"> and operates the biochemical reaction, separation. In micro space, the ratio of the surface area to the volume of fluid is remarkably large compared with the usual scale. Therefore, walls and fluid interface exert a large influence on reaction and migration</w:t>
      </w:r>
      <w:r w:rsidR="009957CC">
        <w:rPr>
          <w:rFonts w:ascii="Times New Roman" w:cs="Times New Roman"/>
          <w:sz w:val="20"/>
          <w:szCs w:val="20"/>
        </w:rPr>
        <w:t xml:space="preserve"> phenomenon. </w:t>
      </w:r>
      <w:r w:rsidR="00B54125">
        <w:rPr>
          <w:rFonts w:ascii="Times New Roman" w:cs="Times New Roman"/>
          <w:sz w:val="20"/>
          <w:szCs w:val="20"/>
        </w:rPr>
        <w:t xml:space="preserve">So </w:t>
      </w:r>
      <w:r w:rsidR="00D1737E" w:rsidRPr="00D1737E">
        <w:rPr>
          <w:rFonts w:ascii="Times New Roman" w:cs="Times New Roman"/>
          <w:sz w:val="20"/>
          <w:szCs w:val="20"/>
        </w:rPr>
        <w:t>we can analyze target molecule by micro amoun</w:t>
      </w:r>
      <w:r w:rsidR="009957CC">
        <w:rPr>
          <w:rFonts w:ascii="Times New Roman" w:cs="Times New Roman"/>
          <w:sz w:val="20"/>
          <w:szCs w:val="20"/>
        </w:rPr>
        <w:t xml:space="preserve">t of samples using </w:t>
      </w:r>
      <w:r w:rsidR="00B54125">
        <w:rPr>
          <w:rFonts w:ascii="Times New Roman" w:cs="Times New Roman"/>
          <w:sz w:val="20"/>
          <w:szCs w:val="20"/>
        </w:rPr>
        <w:t>microfluidic.</w:t>
      </w:r>
      <w:r w:rsidR="00D1737E" w:rsidRPr="00D1737E">
        <w:rPr>
          <w:rFonts w:ascii="Times New Roman" w:cs="Times New Roman"/>
          <w:sz w:val="20"/>
          <w:szCs w:val="20"/>
        </w:rPr>
        <w:t xml:space="preserve"> </w:t>
      </w:r>
      <w:r w:rsidR="00B54125">
        <w:rPr>
          <w:rFonts w:ascii="Times New Roman" w:cs="Times New Roman"/>
          <w:sz w:val="20"/>
          <w:szCs w:val="20"/>
        </w:rPr>
        <w:t>Also it can form laminar flow</w:t>
      </w:r>
      <w:r w:rsidR="00AA375F">
        <w:rPr>
          <w:rFonts w:ascii="Times New Roman" w:cs="Times New Roman"/>
          <w:sz w:val="20"/>
          <w:szCs w:val="20"/>
        </w:rPr>
        <w:t>. Then</w:t>
      </w:r>
      <w:r w:rsidR="0066271A">
        <w:rPr>
          <w:rFonts w:ascii="Times New Roman" w:cs="Times New Roman"/>
          <w:sz w:val="20"/>
          <w:szCs w:val="20"/>
        </w:rPr>
        <w:t xml:space="preserve"> we use</w:t>
      </w:r>
      <w:r w:rsidR="00D1737E" w:rsidRPr="0066271A">
        <w:rPr>
          <w:rFonts w:ascii="Times New Roman" w:cs="Times New Roman"/>
          <w:sz w:val="20"/>
          <w:szCs w:val="20"/>
        </w:rPr>
        <w:t xml:space="preserve"> the device (Fig. 1) </w:t>
      </w:r>
      <w:r w:rsidR="00AA375F">
        <w:rPr>
          <w:rFonts w:ascii="Times New Roman" w:cs="Times New Roman"/>
          <w:sz w:val="20"/>
          <w:szCs w:val="20"/>
        </w:rPr>
        <w:t>in order that</w:t>
      </w:r>
      <w:r w:rsidR="0066271A">
        <w:rPr>
          <w:rFonts w:ascii="Times New Roman" w:cs="Times New Roman"/>
          <w:sz w:val="20"/>
          <w:szCs w:val="20"/>
        </w:rPr>
        <w:t xml:space="preserve"> </w:t>
      </w:r>
      <w:r w:rsidR="00D1737E" w:rsidRPr="0066271A">
        <w:rPr>
          <w:rFonts w:ascii="Times New Roman" w:cs="Times New Roman"/>
          <w:sz w:val="20"/>
          <w:szCs w:val="20"/>
        </w:rPr>
        <w:t>only a part of fixed shell reacts to quenching matter.</w:t>
      </w:r>
      <w:r w:rsidR="00C23BF1" w:rsidRPr="0066271A">
        <w:rPr>
          <w:rFonts w:ascii="Times New Roman" w:cs="Times New Roman"/>
          <w:sz w:val="20"/>
          <w:szCs w:val="20"/>
        </w:rPr>
        <w:t xml:space="preserve"> </w:t>
      </w:r>
      <w:r w:rsidR="00C23BF1" w:rsidRPr="0066271A">
        <w:rPr>
          <w:sz w:val="20"/>
          <w:szCs w:val="20"/>
        </w:rPr>
        <w:t xml:space="preserve">The </w:t>
      </w:r>
      <w:r w:rsidR="00E85E9A">
        <w:rPr>
          <w:sz w:val="20"/>
          <w:szCs w:val="20"/>
        </w:rPr>
        <w:t>reason of</w:t>
      </w:r>
      <w:bookmarkStart w:id="0" w:name="_GoBack"/>
      <w:bookmarkEnd w:id="0"/>
      <w:r w:rsidR="00C23BF1" w:rsidRPr="0066271A">
        <w:rPr>
          <w:sz w:val="20"/>
          <w:szCs w:val="20"/>
        </w:rPr>
        <w:t xml:space="preserve"> fixing Shell is that a shift of fluorescence intensity becomes intelligible by observing the time variation of a specific portion.</w:t>
      </w:r>
    </w:p>
    <w:p w14:paraId="7EE925CE" w14:textId="1E881A8A" w:rsidR="00D1737E" w:rsidRDefault="00D1737E" w:rsidP="00C23BF1">
      <w:pPr>
        <w:rPr>
          <w:rFonts w:ascii="Times New Roman" w:cs="Times New Roman"/>
          <w:sz w:val="20"/>
          <w:szCs w:val="20"/>
        </w:rPr>
      </w:pPr>
    </w:p>
    <w:p w14:paraId="69D42BEE" w14:textId="77777777" w:rsidR="0087686D" w:rsidRDefault="0087686D" w:rsidP="00D1737E">
      <w:pPr>
        <w:jc w:val="left"/>
        <w:rPr>
          <w:rFonts w:ascii="Times New Roman" w:cs="Times New Roman"/>
          <w:sz w:val="20"/>
          <w:szCs w:val="20"/>
        </w:rPr>
      </w:pPr>
    </w:p>
    <w:p w14:paraId="515C3C68" w14:textId="77777777" w:rsidR="004C169E" w:rsidRPr="00270A10" w:rsidRDefault="004C169E" w:rsidP="00D1737E">
      <w:pPr>
        <w:jc w:val="left"/>
        <w:rPr>
          <w:rFonts w:ascii="Times New Roman" w:hAnsi="Times New Roman" w:cs="Times New Roman"/>
          <w:sz w:val="20"/>
          <w:szCs w:val="20"/>
        </w:rPr>
      </w:pPr>
      <w:r w:rsidRPr="00270A10">
        <w:rPr>
          <w:rFonts w:ascii="Times New Roman" w:hAnsi="Times New Roman" w:cs="Times New Roman"/>
          <w:noProof/>
          <w:sz w:val="20"/>
          <w:szCs w:val="20"/>
        </w:rPr>
        <w:drawing>
          <wp:inline distT="0" distB="0" distL="0" distR="0" wp14:anchorId="3DB6D123" wp14:editId="2981F2E6">
            <wp:extent cx="5396230" cy="2723515"/>
            <wp:effectExtent l="0" t="0" r="0" b="0"/>
            <wp:docPr id="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MOD_YPath_3d-2.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6230" cy="2723515"/>
                    </a:xfrm>
                    <a:prstGeom prst="rect">
                      <a:avLst/>
                    </a:prstGeom>
                  </pic:spPr>
                </pic:pic>
              </a:graphicData>
            </a:graphic>
          </wp:inline>
        </w:drawing>
      </w:r>
    </w:p>
    <w:p w14:paraId="5A864343" w14:textId="77777777" w:rsidR="004C169E" w:rsidRDefault="004C169E" w:rsidP="004C169E">
      <w:pPr>
        <w:jc w:val="center"/>
        <w:rPr>
          <w:sz w:val="20"/>
          <w:szCs w:val="20"/>
        </w:rPr>
      </w:pPr>
      <w:r w:rsidRPr="00270A10">
        <w:rPr>
          <w:rFonts w:ascii="Times New Roman" w:hAnsi="Times New Roman" w:cs="Times New Roman"/>
          <w:sz w:val="20"/>
          <w:szCs w:val="20"/>
        </w:rPr>
        <w:t>Fig. 1 Y</w:t>
      </w:r>
      <w:r w:rsidR="00D1737E">
        <w:rPr>
          <w:rFonts w:ascii="Times New Roman" w:cs="Times New Roman" w:hint="eastAsia"/>
          <w:sz w:val="20"/>
          <w:szCs w:val="20"/>
        </w:rPr>
        <w:t xml:space="preserve">-shaped </w:t>
      </w:r>
      <w:r w:rsidR="00D1737E">
        <w:rPr>
          <w:sz w:val="20"/>
          <w:szCs w:val="20"/>
        </w:rPr>
        <w:t>Device image</w:t>
      </w:r>
    </w:p>
    <w:p w14:paraId="4BF20C46" w14:textId="77777777" w:rsidR="009957CC" w:rsidRPr="00270A10" w:rsidRDefault="009957CC" w:rsidP="004C169E">
      <w:pPr>
        <w:jc w:val="center"/>
        <w:rPr>
          <w:rFonts w:ascii="Times New Roman" w:hAnsi="Times New Roman" w:cs="Times New Roman"/>
          <w:sz w:val="20"/>
          <w:szCs w:val="20"/>
        </w:rPr>
      </w:pPr>
    </w:p>
    <w:p w14:paraId="6BCF473D" w14:textId="77777777" w:rsidR="004C169E" w:rsidRPr="00270A10" w:rsidRDefault="004C169E" w:rsidP="004C169E">
      <w:pPr>
        <w:jc w:val="center"/>
        <w:rPr>
          <w:rFonts w:ascii="Times New Roman" w:hAnsi="Times New Roman" w:cs="Times New Roman"/>
          <w:sz w:val="20"/>
          <w:szCs w:val="20"/>
        </w:rPr>
      </w:pPr>
      <w:r w:rsidRPr="00270A10">
        <w:rPr>
          <w:rFonts w:ascii="Times New Roman" w:hAnsi="Times New Roman" w:cs="Times New Roman"/>
          <w:noProof/>
        </w:rPr>
        <w:drawing>
          <wp:inline distT="0" distB="0" distL="0" distR="0" wp14:anchorId="79502A75" wp14:editId="1379C098">
            <wp:extent cx="4089152" cy="1838325"/>
            <wp:effectExtent l="0" t="0" r="635" b="0"/>
            <wp:docPr id="4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89552" cy="1838505"/>
                    </a:xfrm>
                    <a:prstGeom prst="rect">
                      <a:avLst/>
                    </a:prstGeom>
                    <a:noFill/>
                    <a:ln>
                      <a:noFill/>
                    </a:ln>
                  </pic:spPr>
                </pic:pic>
              </a:graphicData>
            </a:graphic>
          </wp:inline>
        </w:drawing>
      </w:r>
    </w:p>
    <w:p w14:paraId="09ECF091" w14:textId="77777777" w:rsidR="004C169E" w:rsidRDefault="004C169E" w:rsidP="004C169E">
      <w:pPr>
        <w:tabs>
          <w:tab w:val="center" w:pos="4249"/>
          <w:tab w:val="left" w:pos="7360"/>
        </w:tabs>
        <w:jc w:val="left"/>
        <w:rPr>
          <w:rFonts w:ascii="Times New Roman" w:cs="Times New Roman"/>
          <w:color w:val="000000"/>
          <w:kern w:val="0"/>
          <w:sz w:val="20"/>
          <w:szCs w:val="20"/>
        </w:rPr>
      </w:pPr>
      <w:r w:rsidRPr="00270A10">
        <w:rPr>
          <w:rFonts w:ascii="Times New Roman" w:hAnsi="Times New Roman" w:cs="Times New Roman"/>
          <w:sz w:val="20"/>
          <w:szCs w:val="20"/>
        </w:rPr>
        <w:tab/>
        <w:t xml:space="preserve">Fig. 2 </w:t>
      </w:r>
      <w:r w:rsidR="00D1737E">
        <w:rPr>
          <w:rFonts w:ascii="Times New Roman" w:cs="Times New Roman" w:hint="eastAsia"/>
          <w:color w:val="000000"/>
          <w:kern w:val="0"/>
          <w:sz w:val="20"/>
          <w:szCs w:val="20"/>
        </w:rPr>
        <w:t>Schematic of microfluidics</w:t>
      </w:r>
    </w:p>
    <w:p w14:paraId="6B80FD8D" w14:textId="77777777" w:rsidR="004C169E" w:rsidRPr="00270A10" w:rsidRDefault="004C169E" w:rsidP="00AA375F">
      <w:pPr>
        <w:rPr>
          <w:rFonts w:ascii="Times New Roman" w:hAnsi="Times New Roman" w:cs="Times New Roman"/>
          <w:sz w:val="48"/>
          <w:szCs w:val="48"/>
        </w:rPr>
      </w:pPr>
    </w:p>
    <w:p w14:paraId="4E8BEABB" w14:textId="77777777" w:rsidR="004C169E" w:rsidRPr="00270A10" w:rsidRDefault="004C169E" w:rsidP="004C169E">
      <w:pPr>
        <w:jc w:val="center"/>
        <w:rPr>
          <w:rFonts w:ascii="Times New Roman" w:hAnsi="Times New Roman" w:cs="Times New Roman"/>
          <w:sz w:val="48"/>
          <w:szCs w:val="48"/>
        </w:rPr>
      </w:pPr>
      <w:r w:rsidRPr="00270A10">
        <w:rPr>
          <w:rFonts w:ascii="Times New Roman" w:hAnsi="Times New Roman" w:cs="Times New Roman"/>
          <w:sz w:val="48"/>
          <w:szCs w:val="48"/>
        </w:rPr>
        <w:lastRenderedPageBreak/>
        <w:t>3 Experiment</w:t>
      </w:r>
    </w:p>
    <w:p w14:paraId="68B8DFF9" w14:textId="77777777" w:rsidR="004C169E" w:rsidRPr="00270A10" w:rsidRDefault="004C169E" w:rsidP="004C169E">
      <w:pPr>
        <w:rPr>
          <w:rFonts w:ascii="Times New Roman" w:hAnsi="Times New Roman" w:cs="Times New Roman"/>
        </w:rPr>
      </w:pPr>
      <w:r w:rsidRPr="00270A10">
        <w:rPr>
          <w:rFonts w:ascii="Times New Roman" w:cs="Times New Roman"/>
        </w:rPr>
        <w:t>配列設計</w:t>
      </w:r>
    </w:p>
    <w:p w14:paraId="17753DB5" w14:textId="77777777" w:rsidR="004C169E" w:rsidRPr="00270A10" w:rsidRDefault="004C169E" w:rsidP="004C169E">
      <w:pPr>
        <w:rPr>
          <w:rFonts w:ascii="Times New Roman" w:hAnsi="Times New Roman" w:cs="Times New Roman"/>
        </w:rPr>
      </w:pPr>
      <w:r w:rsidRPr="00270A10">
        <w:rPr>
          <w:rFonts w:ascii="Times New Roman" w:cs="Times New Roman"/>
        </w:rPr>
        <w:t>・概要</w:t>
      </w:r>
    </w:p>
    <w:p w14:paraId="07CD11F6" w14:textId="77777777" w:rsidR="004C169E" w:rsidRPr="00270A10" w:rsidRDefault="004C169E" w:rsidP="004C169E">
      <w:pPr>
        <w:rPr>
          <w:rFonts w:ascii="Times New Roman" w:hAnsi="Times New Roman" w:cs="Times New Roman"/>
        </w:rPr>
      </w:pPr>
      <w:r w:rsidRPr="00270A10">
        <w:rPr>
          <w:rFonts w:ascii="Times New Roman" w:cs="Times New Roman"/>
        </w:rPr>
        <w:t>形状は貝殻の形にしました。このような形状にした理由は、目的の分子を効率よく捕まえ、かつ蛍光変化による検出感度をあげるためです。</w:t>
      </w:r>
    </w:p>
    <w:p w14:paraId="6136CF99" w14:textId="77777777" w:rsidR="004C169E" w:rsidRPr="00270A10" w:rsidRDefault="004C169E" w:rsidP="004C169E">
      <w:pPr>
        <w:rPr>
          <w:rFonts w:ascii="Times New Roman" w:hAnsi="Times New Roman" w:cs="Times New Roman"/>
        </w:rPr>
      </w:pPr>
      <w:r w:rsidRPr="00270A10">
        <w:rPr>
          <w:rFonts w:ascii="Times New Roman" w:cs="Times New Roman"/>
        </w:rPr>
        <w:t>今回作ったものは</w:t>
      </w:r>
      <w:r w:rsidRPr="00270A10">
        <w:rPr>
          <w:rFonts w:ascii="Times New Roman" w:hAnsi="Times New Roman" w:cs="Times New Roman"/>
        </w:rPr>
        <w:t>3</w:t>
      </w:r>
      <w:r w:rsidRPr="00270A10">
        <w:rPr>
          <w:rFonts w:ascii="Times New Roman" w:cs="Times New Roman"/>
        </w:rPr>
        <w:t>つです</w:t>
      </w:r>
    </w:p>
    <w:p w14:paraId="0EC71A7E" w14:textId="77777777" w:rsidR="004C169E" w:rsidRPr="00270A10" w:rsidRDefault="004C169E" w:rsidP="004C169E">
      <w:pPr>
        <w:rPr>
          <w:rFonts w:ascii="Times New Roman" w:hAnsi="Times New Roman" w:cs="Times New Roman"/>
        </w:rPr>
      </w:pPr>
      <w:r w:rsidRPr="00270A10">
        <w:rPr>
          <w:rFonts w:ascii="Times New Roman" w:cs="Times New Roman"/>
        </w:rPr>
        <w:t>・何も付加しない</w:t>
      </w:r>
      <w:r w:rsidRPr="00270A10">
        <w:rPr>
          <w:rFonts w:ascii="Times New Roman" w:hAnsi="Times New Roman" w:cs="Times New Roman"/>
        </w:rPr>
        <w:t>shell</w:t>
      </w:r>
    </w:p>
    <w:p w14:paraId="07501B8F" w14:textId="77777777" w:rsidR="004C169E" w:rsidRPr="00270A10" w:rsidRDefault="004C169E" w:rsidP="004C169E">
      <w:pPr>
        <w:rPr>
          <w:rFonts w:ascii="Times New Roman" w:hAnsi="Times New Roman" w:cs="Times New Roman"/>
        </w:rPr>
      </w:pPr>
      <w:r w:rsidRPr="00270A10">
        <w:rPr>
          <w:rFonts w:ascii="Times New Roman" w:cs="Times New Roman"/>
        </w:rPr>
        <w:t>・蛍光分子と消光分子を取り付けた</w:t>
      </w:r>
      <w:r w:rsidRPr="00270A10">
        <w:rPr>
          <w:rFonts w:ascii="Times New Roman" w:hAnsi="Times New Roman" w:cs="Times New Roman"/>
        </w:rPr>
        <w:t>shell</w:t>
      </w:r>
    </w:p>
    <w:p w14:paraId="273DF0E0" w14:textId="77777777" w:rsidR="004C169E" w:rsidRPr="00270A10" w:rsidRDefault="004C169E" w:rsidP="004C169E">
      <w:pPr>
        <w:rPr>
          <w:rFonts w:ascii="Times New Roman" w:hAnsi="Times New Roman" w:cs="Times New Roman"/>
        </w:rPr>
      </w:pPr>
      <w:r w:rsidRPr="00270A10">
        <w:rPr>
          <w:rFonts w:ascii="Times New Roman" w:cs="Times New Roman"/>
        </w:rPr>
        <w:t>・蛍光分子と消光分子及びビオチンを取り付けた</w:t>
      </w:r>
      <w:r w:rsidRPr="00270A10">
        <w:rPr>
          <w:rFonts w:ascii="Times New Roman" w:hAnsi="Times New Roman" w:cs="Times New Roman"/>
        </w:rPr>
        <w:t>shell</w:t>
      </w:r>
    </w:p>
    <w:p w14:paraId="0E4E967F" w14:textId="77777777" w:rsidR="004C169E" w:rsidRPr="00270A10" w:rsidRDefault="004C169E" w:rsidP="004C169E">
      <w:pPr>
        <w:rPr>
          <w:rFonts w:ascii="Times New Roman" w:hAnsi="Times New Roman" w:cs="Times New Roman"/>
        </w:rPr>
      </w:pPr>
    </w:p>
    <w:p w14:paraId="77F046CC" w14:textId="77777777" w:rsidR="004C169E" w:rsidRPr="00270A10" w:rsidRDefault="004C169E" w:rsidP="004C169E">
      <w:pPr>
        <w:rPr>
          <w:rFonts w:ascii="Times New Roman" w:hAnsi="Times New Roman" w:cs="Times New Roman"/>
        </w:rPr>
      </w:pPr>
      <w:r w:rsidRPr="00270A10">
        <w:rPr>
          <w:rFonts w:ascii="Times New Roman" w:hAnsi="Times New Roman" w:cs="Times New Roman"/>
        </w:rPr>
        <w:t>M13 mp3</w:t>
      </w:r>
      <w:r w:rsidRPr="00270A10">
        <w:rPr>
          <w:rFonts w:ascii="Times New Roman" w:cs="Times New Roman"/>
        </w:rPr>
        <w:t>の</w:t>
      </w:r>
      <w:r w:rsidRPr="00270A10">
        <w:rPr>
          <w:rFonts w:ascii="Times New Roman" w:hAnsi="Times New Roman" w:cs="Times New Roman"/>
        </w:rPr>
        <w:t>single strand</w:t>
      </w:r>
      <w:r w:rsidRPr="00270A10">
        <w:rPr>
          <w:rFonts w:ascii="Times New Roman" w:cs="Times New Roman"/>
        </w:rPr>
        <w:t>を本体の</w:t>
      </w:r>
      <w:proofErr w:type="spellStart"/>
      <w:r w:rsidRPr="00270A10">
        <w:rPr>
          <w:rFonts w:ascii="Times New Roman" w:hAnsi="Times New Roman" w:cs="Times New Roman"/>
        </w:rPr>
        <w:t>DNAorigami</w:t>
      </w:r>
      <w:proofErr w:type="spellEnd"/>
      <w:r w:rsidRPr="00270A10">
        <w:rPr>
          <w:rFonts w:ascii="Times New Roman" w:cs="Times New Roman"/>
        </w:rPr>
        <w:t>に用いました。</w:t>
      </w:r>
    </w:p>
    <w:p w14:paraId="57D8F6F2" w14:textId="77777777" w:rsidR="004C169E" w:rsidRPr="00270A10" w:rsidRDefault="004C169E" w:rsidP="004C169E">
      <w:pPr>
        <w:rPr>
          <w:rFonts w:ascii="Times New Roman" w:hAnsi="Times New Roman" w:cs="Times New Roman"/>
        </w:rPr>
      </w:pPr>
      <w:r w:rsidRPr="00270A10">
        <w:rPr>
          <w:rFonts w:ascii="Times New Roman" w:cs="Times New Roman"/>
        </w:rPr>
        <w:t>本体の形状及び配列設計は、</w:t>
      </w:r>
      <w:r w:rsidRPr="00270A10">
        <w:rPr>
          <w:rFonts w:ascii="Times New Roman" w:hAnsi="Times New Roman" w:cs="Times New Roman"/>
        </w:rPr>
        <w:t>DNA</w:t>
      </w:r>
      <w:r w:rsidRPr="00270A10">
        <w:rPr>
          <w:rFonts w:ascii="Times New Roman" w:cs="Times New Roman"/>
        </w:rPr>
        <w:t>配列設計ソフトである</w:t>
      </w:r>
      <w:proofErr w:type="spellStart"/>
      <w:r w:rsidRPr="00270A10">
        <w:rPr>
          <w:rFonts w:ascii="Times New Roman" w:hAnsi="Times New Roman" w:cs="Times New Roman"/>
        </w:rPr>
        <w:t>CADnano</w:t>
      </w:r>
      <w:proofErr w:type="spellEnd"/>
      <w:r w:rsidRPr="00270A10">
        <w:rPr>
          <w:rFonts w:ascii="Times New Roman" w:cs="Times New Roman"/>
        </w:rPr>
        <w:t>を用いました。</w:t>
      </w:r>
    </w:p>
    <w:p w14:paraId="39867F0D" w14:textId="77777777" w:rsidR="004C169E" w:rsidRPr="00270A10" w:rsidRDefault="004C169E" w:rsidP="004C169E">
      <w:pPr>
        <w:rPr>
          <w:rFonts w:ascii="Times New Roman" w:hAnsi="Times New Roman" w:cs="Times New Roman"/>
        </w:rPr>
      </w:pPr>
      <w:r w:rsidRPr="00270A10">
        <w:rPr>
          <w:rFonts w:ascii="Times New Roman" w:cs="Times New Roman"/>
        </w:rPr>
        <w:t>形状は以下のようになっております。</w:t>
      </w:r>
    </w:p>
    <w:p w14:paraId="77C4E717" w14:textId="77777777" w:rsidR="004C169E" w:rsidRPr="00270A10" w:rsidRDefault="004C169E" w:rsidP="004C169E">
      <w:pPr>
        <w:rPr>
          <w:rFonts w:ascii="Times New Roman" w:hAnsi="Times New Roman" w:cs="Times New Roman"/>
        </w:rPr>
      </w:pPr>
      <w:r w:rsidRPr="00270A10">
        <w:rPr>
          <w:rFonts w:ascii="Times New Roman" w:cs="Times New Roman"/>
        </w:rPr>
        <w:t>画像</w:t>
      </w:r>
    </w:p>
    <w:p w14:paraId="57E26799" w14:textId="77777777" w:rsidR="004C169E" w:rsidRPr="00270A10" w:rsidRDefault="004C169E" w:rsidP="004C169E">
      <w:pPr>
        <w:rPr>
          <w:rFonts w:ascii="Times New Roman" w:hAnsi="Times New Roman" w:cs="Times New Roman"/>
        </w:rPr>
      </w:pPr>
    </w:p>
    <w:p w14:paraId="23AD375E" w14:textId="77777777" w:rsidR="004C169E" w:rsidRPr="00270A10" w:rsidRDefault="004C169E" w:rsidP="004C169E">
      <w:pPr>
        <w:rPr>
          <w:rFonts w:ascii="Times New Roman" w:hAnsi="Times New Roman" w:cs="Times New Roman"/>
        </w:rPr>
      </w:pPr>
      <w:r w:rsidRPr="00270A10">
        <w:rPr>
          <w:rFonts w:ascii="Times New Roman" w:cs="Times New Roman"/>
        </w:rPr>
        <w:t>・本体の構造</w:t>
      </w:r>
    </w:p>
    <w:p w14:paraId="4731E25F" w14:textId="77777777" w:rsidR="004C169E" w:rsidRPr="00270A10" w:rsidRDefault="004C169E" w:rsidP="004C169E">
      <w:pPr>
        <w:rPr>
          <w:rFonts w:ascii="Times New Roman" w:hAnsi="Times New Roman" w:cs="Times New Roman"/>
        </w:rPr>
      </w:pPr>
      <w:proofErr w:type="spellStart"/>
      <w:r w:rsidRPr="00270A10">
        <w:rPr>
          <w:rFonts w:ascii="Times New Roman" w:hAnsi="Times New Roman" w:cs="Times New Roman"/>
        </w:rPr>
        <w:t>DNAorigami</w:t>
      </w:r>
      <w:proofErr w:type="spellEnd"/>
      <w:r w:rsidRPr="00270A10">
        <w:rPr>
          <w:rFonts w:ascii="Times New Roman" w:cs="Times New Roman"/>
        </w:rPr>
        <w:t>を構成する要素は二つあります。</w:t>
      </w:r>
      <w:r w:rsidRPr="00270A10">
        <w:rPr>
          <w:rFonts w:ascii="Times New Roman" w:hAnsi="Times New Roman" w:cs="Times New Roman"/>
        </w:rPr>
        <w:t>scaffold</w:t>
      </w:r>
      <w:r w:rsidRPr="00270A10">
        <w:rPr>
          <w:rFonts w:ascii="Times New Roman" w:cs="Times New Roman"/>
        </w:rPr>
        <w:t>と</w:t>
      </w:r>
      <w:r w:rsidRPr="00270A10">
        <w:rPr>
          <w:rFonts w:ascii="Times New Roman" w:hAnsi="Times New Roman" w:cs="Times New Roman"/>
        </w:rPr>
        <w:t>staple</w:t>
      </w:r>
      <w:r w:rsidRPr="00270A10">
        <w:rPr>
          <w:rFonts w:ascii="Times New Roman" w:cs="Times New Roman"/>
        </w:rPr>
        <w:t>です。</w:t>
      </w:r>
    </w:p>
    <w:p w14:paraId="5FC62C74" w14:textId="77777777" w:rsidR="004C169E" w:rsidRPr="00270A10" w:rsidRDefault="004C169E" w:rsidP="004C169E">
      <w:pPr>
        <w:rPr>
          <w:rFonts w:ascii="Times New Roman" w:hAnsi="Times New Roman" w:cs="Times New Roman"/>
        </w:rPr>
      </w:pPr>
      <w:r w:rsidRPr="00270A10">
        <w:rPr>
          <w:rFonts w:ascii="Times New Roman" w:hAnsi="Times New Roman" w:cs="Times New Roman"/>
        </w:rPr>
        <w:t>scaffold</w:t>
      </w:r>
      <w:r w:rsidRPr="00270A10">
        <w:rPr>
          <w:rFonts w:ascii="Times New Roman" w:cs="Times New Roman"/>
        </w:rPr>
        <w:t>とは</w:t>
      </w:r>
      <w:r w:rsidRPr="00270A10">
        <w:rPr>
          <w:rFonts w:ascii="Times New Roman" w:hAnsi="Times New Roman" w:cs="Times New Roman"/>
        </w:rPr>
        <w:t>origami</w:t>
      </w:r>
      <w:r w:rsidRPr="00270A10">
        <w:rPr>
          <w:rFonts w:ascii="Times New Roman" w:cs="Times New Roman"/>
        </w:rPr>
        <w:t>の土台となり、これを</w:t>
      </w:r>
      <w:r w:rsidRPr="00270A10">
        <w:rPr>
          <w:rFonts w:ascii="Times New Roman" w:hAnsi="Times New Roman" w:cs="Times New Roman"/>
        </w:rPr>
        <w:t>staple</w:t>
      </w:r>
      <w:r w:rsidRPr="00270A10">
        <w:rPr>
          <w:rFonts w:ascii="Times New Roman" w:cs="Times New Roman"/>
        </w:rPr>
        <w:t>で修飾することで思いのままに形作ることができます。今回はこれらの二つに工夫をしました</w:t>
      </w:r>
    </w:p>
    <w:p w14:paraId="50A44517" w14:textId="77777777" w:rsidR="004C169E" w:rsidRPr="00270A10" w:rsidRDefault="004C169E" w:rsidP="004C169E">
      <w:pPr>
        <w:rPr>
          <w:rFonts w:ascii="Times New Roman" w:hAnsi="Times New Roman" w:cs="Times New Roman"/>
        </w:rPr>
      </w:pPr>
      <w:r w:rsidRPr="00270A10">
        <w:rPr>
          <w:rFonts w:ascii="Times New Roman" w:cs="Times New Roman"/>
        </w:rPr>
        <w:t xml:space="preserve">　</w:t>
      </w:r>
      <w:r w:rsidRPr="00270A10">
        <w:rPr>
          <w:rFonts w:ascii="Times New Roman" w:hAnsi="Times New Roman" w:cs="Times New Roman"/>
        </w:rPr>
        <w:t>scaffold</w:t>
      </w:r>
      <w:r w:rsidRPr="00270A10">
        <w:rPr>
          <w:rFonts w:ascii="Times New Roman" w:cs="Times New Roman"/>
        </w:rPr>
        <w:t>：典型的な材料である</w:t>
      </w:r>
      <w:r w:rsidRPr="00270A10">
        <w:rPr>
          <w:rFonts w:ascii="Times New Roman" w:hAnsi="Times New Roman" w:cs="Times New Roman"/>
        </w:rPr>
        <w:t>M13</w:t>
      </w:r>
      <w:r w:rsidRPr="00270A10">
        <w:rPr>
          <w:rFonts w:ascii="Times New Roman" w:cs="Times New Roman"/>
        </w:rPr>
        <w:t>という生物の</w:t>
      </w:r>
      <w:r w:rsidRPr="00270A10">
        <w:rPr>
          <w:rFonts w:ascii="Times New Roman" w:hAnsi="Times New Roman" w:cs="Times New Roman"/>
        </w:rPr>
        <w:t>DNA</w:t>
      </w:r>
      <w:r w:rsidRPr="00270A10">
        <w:rPr>
          <w:rFonts w:ascii="Times New Roman" w:cs="Times New Roman"/>
        </w:rPr>
        <w:t>を用いた。約</w:t>
      </w:r>
      <w:r w:rsidRPr="00270A10">
        <w:rPr>
          <w:rFonts w:ascii="Times New Roman" w:hAnsi="Times New Roman" w:cs="Times New Roman"/>
        </w:rPr>
        <w:t>7250bp</w:t>
      </w:r>
      <w:r w:rsidRPr="00270A10">
        <w:rPr>
          <w:rFonts w:ascii="Times New Roman" w:cs="Times New Roman"/>
        </w:rPr>
        <w:t>であるこの</w:t>
      </w:r>
      <w:r w:rsidRPr="00270A10">
        <w:rPr>
          <w:rFonts w:ascii="Times New Roman" w:hAnsi="Times New Roman" w:cs="Times New Roman"/>
        </w:rPr>
        <w:t>DNA</w:t>
      </w:r>
      <w:r w:rsidRPr="00270A10">
        <w:rPr>
          <w:rFonts w:ascii="Times New Roman" w:cs="Times New Roman"/>
        </w:rPr>
        <w:t>は、観測するのに最適だと考えられます。さらに、この</w:t>
      </w:r>
      <w:r w:rsidRPr="00270A10">
        <w:rPr>
          <w:rFonts w:ascii="Times New Roman" w:hAnsi="Times New Roman" w:cs="Times New Roman"/>
        </w:rPr>
        <w:t>DNA</w:t>
      </w:r>
      <w:r w:rsidRPr="00270A10">
        <w:rPr>
          <w:rFonts w:ascii="Times New Roman" w:cs="Times New Roman"/>
        </w:rPr>
        <w:t>にはセルフハイブリするところがあるので、その部分を切り取って設計する必要がありました</w:t>
      </w:r>
    </w:p>
    <w:p w14:paraId="48FB7339" w14:textId="77777777" w:rsidR="004C169E" w:rsidRPr="00270A10" w:rsidRDefault="004C169E" w:rsidP="004C169E">
      <w:pPr>
        <w:rPr>
          <w:rFonts w:ascii="Times New Roman" w:hAnsi="Times New Roman" w:cs="Times New Roman"/>
        </w:rPr>
      </w:pPr>
    </w:p>
    <w:p w14:paraId="718032D0" w14:textId="77777777" w:rsidR="004C169E" w:rsidRPr="00270A10" w:rsidRDefault="004C169E" w:rsidP="004C169E">
      <w:pPr>
        <w:rPr>
          <w:rFonts w:ascii="Times New Roman" w:hAnsi="Times New Roman" w:cs="Times New Roman"/>
        </w:rPr>
      </w:pPr>
      <w:r w:rsidRPr="00270A10">
        <w:rPr>
          <w:rFonts w:ascii="Times New Roman" w:cs="Times New Roman"/>
        </w:rPr>
        <w:t xml:space="preserve">　</w:t>
      </w:r>
      <w:r w:rsidRPr="00270A10">
        <w:rPr>
          <w:rFonts w:ascii="Times New Roman" w:hAnsi="Times New Roman" w:cs="Times New Roman"/>
        </w:rPr>
        <w:t>staple</w:t>
      </w:r>
      <w:r w:rsidRPr="00270A10">
        <w:rPr>
          <w:rFonts w:ascii="Times New Roman" w:cs="Times New Roman"/>
        </w:rPr>
        <w:t>：ハイブリの特性は</w:t>
      </w:r>
      <w:proofErr w:type="spellStart"/>
      <w:r w:rsidRPr="00270A10">
        <w:rPr>
          <w:rFonts w:ascii="Times New Roman" w:hAnsi="Times New Roman" w:cs="Times New Roman"/>
        </w:rPr>
        <w:t>bp</w:t>
      </w:r>
      <w:proofErr w:type="spellEnd"/>
      <w:r w:rsidRPr="00270A10">
        <w:rPr>
          <w:rFonts w:ascii="Times New Roman" w:cs="Times New Roman"/>
        </w:rPr>
        <w:t>に大きく影響します。そのため、ハイブリの効率を上げるため、</w:t>
      </w:r>
      <w:r w:rsidRPr="00270A10">
        <w:rPr>
          <w:rFonts w:ascii="Times New Roman" w:hAnsi="Times New Roman" w:cs="Times New Roman"/>
        </w:rPr>
        <w:t>staple</w:t>
      </w:r>
      <w:r w:rsidRPr="00270A10">
        <w:rPr>
          <w:rFonts w:ascii="Times New Roman" w:cs="Times New Roman"/>
        </w:rPr>
        <w:t>の長さは</w:t>
      </w:r>
      <w:r w:rsidRPr="00270A10">
        <w:rPr>
          <w:rFonts w:ascii="Times New Roman" w:hAnsi="Times New Roman" w:cs="Times New Roman"/>
        </w:rPr>
        <w:t>32bp</w:t>
      </w:r>
      <w:r w:rsidRPr="00270A10">
        <w:rPr>
          <w:rFonts w:ascii="Times New Roman" w:cs="Times New Roman"/>
        </w:rPr>
        <w:t>にするように統一するようにしました。端などの特異的な点を除いて。また、</w:t>
      </w:r>
      <w:r w:rsidRPr="00270A10">
        <w:rPr>
          <w:rFonts w:ascii="Times New Roman" w:hAnsi="Times New Roman" w:cs="Times New Roman"/>
        </w:rPr>
        <w:t>staple</w:t>
      </w:r>
      <w:r w:rsidRPr="00270A10">
        <w:rPr>
          <w:rFonts w:ascii="Times New Roman" w:cs="Times New Roman"/>
        </w:rPr>
        <w:t>は</w:t>
      </w:r>
      <w:r w:rsidRPr="00270A10">
        <w:rPr>
          <w:rFonts w:ascii="Times New Roman" w:hAnsi="Times New Roman" w:cs="Times New Roman"/>
        </w:rPr>
        <w:t>scaffold</w:t>
      </w:r>
      <w:r w:rsidRPr="00270A10">
        <w:rPr>
          <w:rFonts w:ascii="Times New Roman" w:cs="Times New Roman"/>
        </w:rPr>
        <w:t>を折りたたむだけでなく、本体自体を強固にくっつけないといけないため、配置に苦労しました。</w:t>
      </w:r>
    </w:p>
    <w:p w14:paraId="5E2A3EFC" w14:textId="77777777" w:rsidR="004C169E" w:rsidRPr="00270A10" w:rsidRDefault="004C169E" w:rsidP="004C169E">
      <w:pPr>
        <w:rPr>
          <w:rFonts w:ascii="Times New Roman" w:hAnsi="Times New Roman" w:cs="Times New Roman"/>
        </w:rPr>
      </w:pPr>
      <w:r w:rsidRPr="00270A10">
        <w:rPr>
          <w:rFonts w:ascii="Times New Roman" w:hAnsi="Times New Roman" w:cs="Times New Roman"/>
        </w:rPr>
        <w:t>さらに、目的とする機能に応じて</w:t>
      </w:r>
      <w:r w:rsidRPr="00270A10">
        <w:rPr>
          <w:rFonts w:ascii="Times New Roman" w:hAnsi="Times New Roman" w:cs="Times New Roman"/>
        </w:rPr>
        <w:t>shell</w:t>
      </w:r>
      <w:r w:rsidRPr="00270A10">
        <w:rPr>
          <w:rFonts w:ascii="Times New Roman" w:hAnsi="Times New Roman" w:cs="Times New Roman"/>
        </w:rPr>
        <w:t>の板の動きやすさを調整したいという要求があります。この要求を満足するために</w:t>
      </w:r>
      <w:r w:rsidRPr="00270A10">
        <w:rPr>
          <w:rFonts w:ascii="Times New Roman" w:hAnsi="Times New Roman" w:cs="Times New Roman"/>
        </w:rPr>
        <w:t>3</w:t>
      </w:r>
      <w:r w:rsidRPr="00270A10">
        <w:rPr>
          <w:rFonts w:ascii="Times New Roman" w:hAnsi="Times New Roman" w:cs="Times New Roman"/>
        </w:rPr>
        <w:t>枚の翼をつなぐ橋の部分の</w:t>
      </w:r>
      <w:r w:rsidRPr="00270A10">
        <w:rPr>
          <w:rFonts w:ascii="Times New Roman" w:hAnsi="Times New Roman" w:cs="Times New Roman"/>
        </w:rPr>
        <w:t>staple</w:t>
      </w:r>
      <w:r w:rsidRPr="00270A10">
        <w:rPr>
          <w:rFonts w:ascii="Times New Roman" w:hAnsi="Times New Roman" w:cs="Times New Roman"/>
        </w:rPr>
        <w:t>については、他の場所に影響しないような設計にしました。これによって、この部分の</w:t>
      </w:r>
      <w:r w:rsidRPr="00270A10">
        <w:rPr>
          <w:rFonts w:ascii="Times New Roman" w:hAnsi="Times New Roman" w:cs="Times New Roman"/>
        </w:rPr>
        <w:t>staple</w:t>
      </w:r>
      <w:r w:rsidRPr="00270A10">
        <w:rPr>
          <w:rFonts w:ascii="Times New Roman" w:hAnsi="Times New Roman" w:cs="Times New Roman"/>
        </w:rPr>
        <w:t>を取り除いた</w:t>
      </w:r>
      <w:r w:rsidRPr="00270A10">
        <w:rPr>
          <w:rFonts w:ascii="Times New Roman" w:hAnsi="Times New Roman" w:cs="Times New Roman"/>
        </w:rPr>
        <w:t>shell</w:t>
      </w:r>
      <w:r w:rsidRPr="00270A10">
        <w:rPr>
          <w:rFonts w:ascii="Times New Roman" w:hAnsi="Times New Roman" w:cs="Times New Roman"/>
        </w:rPr>
        <w:t>の架橋部分はより</w:t>
      </w:r>
      <w:r w:rsidRPr="00270A10">
        <w:rPr>
          <w:rFonts w:ascii="Times New Roman" w:hAnsi="Times New Roman" w:cs="Times New Roman"/>
        </w:rPr>
        <w:t>flexible</w:t>
      </w:r>
      <w:r w:rsidRPr="00270A10">
        <w:rPr>
          <w:rFonts w:ascii="Times New Roman" w:hAnsi="Times New Roman" w:cs="Times New Roman"/>
        </w:rPr>
        <w:t>になり、かつ板の部分は強固に保つことができます。</w:t>
      </w:r>
    </w:p>
    <w:p w14:paraId="15BF3945" w14:textId="77777777" w:rsidR="004C169E" w:rsidRPr="00270A10" w:rsidRDefault="004C169E" w:rsidP="004C169E">
      <w:pPr>
        <w:rPr>
          <w:rFonts w:ascii="Times New Roman" w:hAnsi="Times New Roman" w:cs="Times New Roman"/>
        </w:rPr>
      </w:pPr>
    </w:p>
    <w:p w14:paraId="6404B8DF" w14:textId="77777777" w:rsidR="004C169E" w:rsidRPr="00270A10" w:rsidRDefault="004C169E" w:rsidP="004C169E">
      <w:pPr>
        <w:rPr>
          <w:rFonts w:ascii="Times New Roman" w:hAnsi="Times New Roman" w:cs="Times New Roman"/>
        </w:rPr>
      </w:pPr>
      <w:r w:rsidRPr="00270A10">
        <w:rPr>
          <w:rFonts w:ascii="Times New Roman" w:hAnsi="Times New Roman" w:cs="Times New Roman"/>
        </w:rPr>
        <w:t>・機能性の付加</w:t>
      </w:r>
    </w:p>
    <w:p w14:paraId="243534AE" w14:textId="77777777" w:rsidR="004C169E" w:rsidRPr="00270A10" w:rsidRDefault="004C169E" w:rsidP="004C169E">
      <w:pPr>
        <w:ind w:firstLineChars="100" w:firstLine="210"/>
        <w:rPr>
          <w:rFonts w:ascii="Times New Roman" w:hAnsi="Times New Roman" w:cs="Times New Roman"/>
        </w:rPr>
      </w:pPr>
      <w:r w:rsidRPr="00270A10">
        <w:rPr>
          <w:rFonts w:ascii="Times New Roman" w:hAnsi="Times New Roman" w:cs="Times New Roman"/>
        </w:rPr>
        <w:t>このようにして作った本体に機能性を持たせるために、本体を形作る一部の</w:t>
      </w:r>
      <w:r w:rsidRPr="00270A10">
        <w:rPr>
          <w:rFonts w:ascii="Times New Roman" w:hAnsi="Times New Roman" w:cs="Times New Roman"/>
        </w:rPr>
        <w:t>staple</w:t>
      </w:r>
      <w:r w:rsidRPr="00270A10">
        <w:rPr>
          <w:rFonts w:ascii="Times New Roman" w:hAnsi="Times New Roman" w:cs="Times New Roman"/>
        </w:rPr>
        <w:t>を延長させ、機能をもつ短い</w:t>
      </w:r>
      <w:r w:rsidRPr="00270A10">
        <w:rPr>
          <w:rFonts w:ascii="Times New Roman" w:hAnsi="Times New Roman" w:cs="Times New Roman"/>
        </w:rPr>
        <w:t>DNA</w:t>
      </w:r>
      <w:r w:rsidRPr="00270A10">
        <w:rPr>
          <w:rFonts w:ascii="Times New Roman" w:hAnsi="Times New Roman" w:cs="Times New Roman"/>
        </w:rPr>
        <w:t>断片と相補的に結合させる方法を用いました。具体的には、</w:t>
      </w:r>
      <w:r w:rsidRPr="00270A10">
        <w:rPr>
          <w:rFonts w:ascii="Times New Roman" w:hAnsi="Times New Roman" w:cs="Times New Roman"/>
        </w:rPr>
        <w:t>32</w:t>
      </w:r>
      <w:r w:rsidRPr="00270A10">
        <w:rPr>
          <w:rFonts w:ascii="Times New Roman" w:hAnsi="Times New Roman" w:cs="Times New Roman"/>
        </w:rPr>
        <w:lastRenderedPageBreak/>
        <w:t>塩基の</w:t>
      </w:r>
      <w:r w:rsidRPr="00270A10">
        <w:rPr>
          <w:rFonts w:ascii="Times New Roman" w:hAnsi="Times New Roman" w:cs="Times New Roman"/>
        </w:rPr>
        <w:t>staple</w:t>
      </w:r>
      <w:r w:rsidRPr="00270A10">
        <w:rPr>
          <w:rFonts w:ascii="Times New Roman" w:hAnsi="Times New Roman" w:cs="Times New Roman"/>
        </w:rPr>
        <w:t>に対して、</w:t>
      </w:r>
      <w:r w:rsidRPr="00270A10">
        <w:rPr>
          <w:rFonts w:ascii="Times New Roman" w:hAnsi="Times New Roman" w:cs="Times New Roman"/>
        </w:rPr>
        <w:t>13</w:t>
      </w:r>
      <w:r w:rsidRPr="00270A10">
        <w:rPr>
          <w:rFonts w:ascii="Times New Roman" w:hAnsi="Times New Roman" w:cs="Times New Roman"/>
        </w:rPr>
        <w:t>塩基分の配列を追加しました。</w:t>
      </w:r>
    </w:p>
    <w:p w14:paraId="2832BFBE" w14:textId="77777777" w:rsidR="004C169E" w:rsidRPr="00270A10" w:rsidRDefault="004C169E" w:rsidP="004C169E">
      <w:pPr>
        <w:ind w:firstLineChars="100" w:firstLine="210"/>
        <w:rPr>
          <w:rFonts w:ascii="Times New Roman" w:hAnsi="Times New Roman" w:cs="Times New Roman"/>
        </w:rPr>
      </w:pPr>
      <w:r w:rsidRPr="00270A10">
        <w:rPr>
          <w:rFonts w:ascii="Times New Roman" w:hAnsi="Times New Roman" w:cs="Times New Roman"/>
        </w:rPr>
        <w:t>今回は一方の面に</w:t>
      </w:r>
      <w:r w:rsidRPr="00270A10">
        <w:rPr>
          <w:rFonts w:ascii="Times New Roman" w:hAnsi="Times New Roman" w:cs="Times New Roman"/>
        </w:rPr>
        <w:t>12</w:t>
      </w:r>
      <w:r w:rsidRPr="00270A10">
        <w:rPr>
          <w:rFonts w:ascii="Times New Roman" w:hAnsi="Times New Roman" w:cs="Times New Roman"/>
        </w:rPr>
        <w:t>か所の蛍光分子と</w:t>
      </w:r>
      <w:r w:rsidRPr="00270A10">
        <w:rPr>
          <w:rFonts w:ascii="Times New Roman" w:hAnsi="Times New Roman" w:cs="Times New Roman"/>
        </w:rPr>
        <w:t>2</w:t>
      </w:r>
      <w:r w:rsidRPr="00270A10">
        <w:rPr>
          <w:rFonts w:ascii="Times New Roman" w:hAnsi="Times New Roman" w:cs="Times New Roman"/>
        </w:rPr>
        <w:t>か所の機能部位、もう一方の面に</w:t>
      </w:r>
      <w:r w:rsidRPr="00270A10">
        <w:rPr>
          <w:rFonts w:ascii="Times New Roman" w:hAnsi="Times New Roman" w:cs="Times New Roman"/>
        </w:rPr>
        <w:t>12</w:t>
      </w:r>
      <w:r w:rsidRPr="00270A10">
        <w:rPr>
          <w:rFonts w:ascii="Times New Roman" w:hAnsi="Times New Roman" w:cs="Times New Roman"/>
        </w:rPr>
        <w:t>か所の消光分子と、</w:t>
      </w:r>
      <w:r w:rsidRPr="00270A10">
        <w:rPr>
          <w:rFonts w:ascii="Times New Roman" w:hAnsi="Times New Roman" w:cs="Times New Roman"/>
        </w:rPr>
        <w:t>2</w:t>
      </w:r>
      <w:r w:rsidRPr="00270A10">
        <w:rPr>
          <w:rFonts w:ascii="Times New Roman" w:hAnsi="Times New Roman" w:cs="Times New Roman"/>
        </w:rPr>
        <w:t>か所の機能部位を取り付けるようにしました。設計した配列は、蛍光分子をくっつける配列、消光分子をくっつける配列、蛍光側の面に機能性部位を取り付ける配列、消光側の面に機能性部位を取り付ける配列の</w:t>
      </w:r>
      <w:r w:rsidRPr="00270A10">
        <w:rPr>
          <w:rFonts w:ascii="Times New Roman" w:hAnsi="Times New Roman" w:cs="Times New Roman"/>
        </w:rPr>
        <w:t>4</w:t>
      </w:r>
      <w:r w:rsidRPr="00270A10">
        <w:rPr>
          <w:rFonts w:ascii="Times New Roman" w:hAnsi="Times New Roman" w:cs="Times New Roman"/>
        </w:rPr>
        <w:t>つです。配置の方法は、それぞれの面の中心に機能性部位を取り付け、それを取り囲むように蛍光分子、あるいは消光分子を取りつけました。（図の黄色い配列が蛍光、消光分子を取り付けるために延長した</w:t>
      </w:r>
      <w:r w:rsidRPr="00270A10">
        <w:rPr>
          <w:rFonts w:ascii="Times New Roman" w:hAnsi="Times New Roman" w:cs="Times New Roman"/>
        </w:rPr>
        <w:t>staple</w:t>
      </w:r>
      <w:r w:rsidRPr="00270A10">
        <w:rPr>
          <w:rFonts w:ascii="Times New Roman" w:hAnsi="Times New Roman" w:cs="Times New Roman"/>
        </w:rPr>
        <w:t>であり、赤い配列は機能性部位を取りつけるために延長した</w:t>
      </w:r>
      <w:r w:rsidRPr="00270A10">
        <w:rPr>
          <w:rFonts w:ascii="Times New Roman" w:hAnsi="Times New Roman" w:cs="Times New Roman"/>
        </w:rPr>
        <w:t>staple</w:t>
      </w:r>
      <w:r w:rsidRPr="00270A10">
        <w:rPr>
          <w:rFonts w:ascii="Times New Roman" w:hAnsi="Times New Roman" w:cs="Times New Roman"/>
        </w:rPr>
        <w:t>を表しています）さらに、</w:t>
      </w:r>
      <w:r w:rsidRPr="00270A10">
        <w:rPr>
          <w:rFonts w:ascii="Times New Roman" w:hAnsi="Times New Roman" w:cs="Times New Roman"/>
        </w:rPr>
        <w:t>shell</w:t>
      </w:r>
      <w:r w:rsidRPr="00270A10">
        <w:rPr>
          <w:rFonts w:ascii="Times New Roman" w:hAnsi="Times New Roman" w:cs="Times New Roman"/>
        </w:rPr>
        <w:t>が閉じたときに、蛍光が消えるためには、とじた側の面ですべての蛍光分子と消光分子が向かいあう必要があり、そのためにはこれらの分子がそれぞれの貝殻の片方の面にのみくっつけることが要求され、大変でした。</w:t>
      </w:r>
    </w:p>
    <w:p w14:paraId="3DF2AF45" w14:textId="77777777" w:rsidR="004C169E" w:rsidRPr="00270A10" w:rsidRDefault="004C169E" w:rsidP="004C169E">
      <w:pPr>
        <w:rPr>
          <w:rFonts w:ascii="Times New Roman" w:hAnsi="Times New Roman" w:cs="Times New Roman"/>
        </w:rPr>
      </w:pPr>
    </w:p>
    <w:p w14:paraId="223ABC57" w14:textId="77777777" w:rsidR="004C169E" w:rsidRPr="00270A10" w:rsidRDefault="004C169E" w:rsidP="004C169E">
      <w:pPr>
        <w:ind w:firstLineChars="100" w:firstLine="210"/>
        <w:rPr>
          <w:rFonts w:ascii="Times New Roman" w:hAnsi="Times New Roman" w:cs="Times New Roman"/>
        </w:rPr>
      </w:pPr>
      <w:r w:rsidRPr="00270A10">
        <w:rPr>
          <w:rFonts w:ascii="Times New Roman" w:hAnsi="Times New Roman" w:cs="Times New Roman"/>
        </w:rPr>
        <w:t>一般に、適切な</w:t>
      </w:r>
      <w:r w:rsidRPr="00270A10">
        <w:rPr>
          <w:rFonts w:ascii="Times New Roman" w:hAnsi="Times New Roman" w:cs="Times New Roman"/>
        </w:rPr>
        <w:t>staple</w:t>
      </w:r>
      <w:r w:rsidRPr="00270A10">
        <w:rPr>
          <w:rFonts w:ascii="Times New Roman" w:hAnsi="Times New Roman" w:cs="Times New Roman"/>
        </w:rPr>
        <w:t>の配列設計をするにあたって、設計した配列が目的の位置でのみハイブリをすることが要求されます。すなわち、目的の位置での結合エネルギーを小さくし他の場所の結合エネルギーを大きくすることが求められています。そのために以下のような工夫をした。</w:t>
      </w:r>
    </w:p>
    <w:p w14:paraId="42581A04" w14:textId="77777777" w:rsidR="004C169E" w:rsidRPr="00270A10" w:rsidRDefault="004C169E" w:rsidP="004C169E">
      <w:pPr>
        <w:ind w:firstLineChars="100" w:firstLine="210"/>
        <w:rPr>
          <w:rFonts w:ascii="Times New Roman" w:hAnsi="Times New Roman" w:cs="Times New Roman"/>
        </w:rPr>
      </w:pPr>
    </w:p>
    <w:p w14:paraId="48EADF13" w14:textId="77777777" w:rsidR="004C169E" w:rsidRPr="00270A10" w:rsidRDefault="004C169E" w:rsidP="004C169E">
      <w:pPr>
        <w:ind w:firstLineChars="100" w:firstLine="210"/>
        <w:rPr>
          <w:rFonts w:ascii="Times New Roman" w:hAnsi="Times New Roman" w:cs="Times New Roman"/>
        </w:rPr>
      </w:pPr>
      <w:r w:rsidRPr="00270A10">
        <w:rPr>
          <w:rFonts w:ascii="Times New Roman" w:hAnsi="Times New Roman" w:cs="Times New Roman"/>
        </w:rPr>
        <w:t>・設計する配列が、目的の部位以外で出現しないようにする</w:t>
      </w:r>
    </w:p>
    <w:p w14:paraId="757CAAA6" w14:textId="77777777" w:rsidR="004C169E" w:rsidRPr="00270A10" w:rsidRDefault="004C169E" w:rsidP="004C169E">
      <w:pPr>
        <w:ind w:firstLineChars="100" w:firstLine="210"/>
        <w:rPr>
          <w:rFonts w:ascii="Times New Roman" w:hAnsi="Times New Roman" w:cs="Times New Roman"/>
        </w:rPr>
      </w:pPr>
      <w:r w:rsidRPr="00270A10">
        <w:rPr>
          <w:rFonts w:ascii="Times New Roman" w:hAnsi="Times New Roman" w:cs="Times New Roman"/>
        </w:rPr>
        <w:t>：ワトソンクリック塩基対（</w:t>
      </w:r>
      <w:r w:rsidRPr="00270A10">
        <w:rPr>
          <w:rFonts w:ascii="Times New Roman" w:hAnsi="Times New Roman" w:cs="Times New Roman"/>
        </w:rPr>
        <w:t>A-T,G-C</w:t>
      </w:r>
      <w:r w:rsidRPr="00270A10">
        <w:rPr>
          <w:rFonts w:ascii="Times New Roman" w:hAnsi="Times New Roman" w:cs="Times New Roman"/>
        </w:rPr>
        <w:t>）の結合が安定となるため、目的部位意外にハイブリする可能性がある塩基の</w:t>
      </w:r>
      <w:r w:rsidRPr="00270A10">
        <w:rPr>
          <w:rFonts w:ascii="Times New Roman" w:hAnsi="Times New Roman" w:cs="Times New Roman"/>
        </w:rPr>
        <w:t>sequence</w:t>
      </w:r>
      <w:r w:rsidRPr="00270A10">
        <w:rPr>
          <w:rFonts w:ascii="Times New Roman" w:hAnsi="Times New Roman" w:cs="Times New Roman"/>
        </w:rPr>
        <w:t>がなければ、目的部位でのハイブリが一番安定となり、意図したハイブリが実現される可能性が高くなります</w:t>
      </w:r>
    </w:p>
    <w:p w14:paraId="4AAB9ED6" w14:textId="77777777" w:rsidR="004C169E" w:rsidRPr="00270A10" w:rsidRDefault="004C169E" w:rsidP="004C169E">
      <w:pPr>
        <w:ind w:firstLineChars="100" w:firstLine="210"/>
        <w:rPr>
          <w:rFonts w:ascii="Times New Roman" w:hAnsi="Times New Roman" w:cs="Times New Roman"/>
        </w:rPr>
      </w:pPr>
      <w:r w:rsidRPr="00270A10">
        <w:rPr>
          <w:rFonts w:ascii="Times New Roman" w:hAnsi="Times New Roman" w:cs="Times New Roman"/>
        </w:rPr>
        <w:t>・目的のハイブリの融解温度を低くし、目的としないハイブリの融解温度を高くするように設計する</w:t>
      </w:r>
    </w:p>
    <w:p w14:paraId="34F94D63" w14:textId="77777777" w:rsidR="004C169E" w:rsidRPr="00270A10" w:rsidRDefault="004C169E" w:rsidP="004C169E">
      <w:pPr>
        <w:ind w:firstLineChars="100" w:firstLine="210"/>
        <w:rPr>
          <w:rFonts w:ascii="Times New Roman" w:hAnsi="Times New Roman" w:cs="Times New Roman"/>
        </w:rPr>
      </w:pPr>
      <w:r w:rsidRPr="00270A10">
        <w:rPr>
          <w:rFonts w:ascii="Times New Roman" w:hAnsi="Times New Roman" w:cs="Times New Roman"/>
        </w:rPr>
        <w:t>：計算ソフトにより試行錯誤的に試しました。ただし、完全にランダムに設計したわけではありません。経験的に</w:t>
      </w:r>
      <w:r w:rsidRPr="00270A10">
        <w:rPr>
          <w:rFonts w:ascii="Times New Roman" w:hAnsi="Times New Roman" w:cs="Times New Roman"/>
        </w:rPr>
        <w:t>staple</w:t>
      </w:r>
      <w:r w:rsidRPr="00270A10">
        <w:rPr>
          <w:rFonts w:ascii="Times New Roman" w:hAnsi="Times New Roman" w:cs="Times New Roman"/>
        </w:rPr>
        <w:t>を構成する塩基のうち</w:t>
      </w:r>
      <w:r w:rsidRPr="00270A10">
        <w:rPr>
          <w:rFonts w:ascii="Times New Roman" w:hAnsi="Times New Roman" w:cs="Times New Roman"/>
        </w:rPr>
        <w:t>GC</w:t>
      </w:r>
      <w:r w:rsidRPr="00270A10">
        <w:rPr>
          <w:rFonts w:ascii="Times New Roman" w:hAnsi="Times New Roman" w:cs="Times New Roman"/>
        </w:rPr>
        <w:t>の含量が</w:t>
      </w:r>
      <w:r w:rsidRPr="00270A10">
        <w:rPr>
          <w:rFonts w:ascii="Times New Roman" w:hAnsi="Times New Roman" w:cs="Times New Roman"/>
        </w:rPr>
        <w:t>50%</w:t>
      </w:r>
      <w:r w:rsidRPr="00270A10">
        <w:rPr>
          <w:rFonts w:ascii="Times New Roman" w:hAnsi="Times New Roman" w:cs="Times New Roman"/>
        </w:rPr>
        <w:t>にすると、融解温度がいい感じになるそうです。</w:t>
      </w:r>
    </w:p>
    <w:p w14:paraId="5B1A9A0B" w14:textId="77777777" w:rsidR="004C169E" w:rsidRPr="00270A10" w:rsidRDefault="004C169E" w:rsidP="004C169E">
      <w:pPr>
        <w:ind w:firstLineChars="100" w:firstLine="210"/>
        <w:rPr>
          <w:rFonts w:ascii="Times New Roman" w:hAnsi="Times New Roman" w:cs="Times New Roman"/>
        </w:rPr>
      </w:pPr>
      <w:r w:rsidRPr="00270A10">
        <w:rPr>
          <w:rFonts w:ascii="Times New Roman" w:hAnsi="Times New Roman" w:cs="Times New Roman"/>
        </w:rPr>
        <w:t>・立体障害を起こさないようにする</w:t>
      </w:r>
    </w:p>
    <w:p w14:paraId="269471FD" w14:textId="77777777" w:rsidR="004C169E" w:rsidRPr="00270A10" w:rsidRDefault="004C169E" w:rsidP="004C169E">
      <w:pPr>
        <w:ind w:firstLineChars="100" w:firstLine="210"/>
        <w:rPr>
          <w:rFonts w:ascii="Times New Roman" w:hAnsi="Times New Roman" w:cs="Times New Roman"/>
        </w:rPr>
      </w:pPr>
      <w:r w:rsidRPr="00270A10">
        <w:rPr>
          <w:rFonts w:ascii="Times New Roman" w:hAnsi="Times New Roman" w:cs="Times New Roman"/>
        </w:rPr>
        <w:t>：</w:t>
      </w:r>
      <w:r w:rsidRPr="00270A10">
        <w:rPr>
          <w:rFonts w:ascii="Times New Roman" w:hAnsi="Times New Roman" w:cs="Times New Roman"/>
        </w:rPr>
        <w:t>staple</w:t>
      </w:r>
      <w:r w:rsidRPr="00270A10">
        <w:rPr>
          <w:rFonts w:ascii="Times New Roman" w:hAnsi="Times New Roman" w:cs="Times New Roman"/>
        </w:rPr>
        <w:t>から延長する配列と、機能性</w:t>
      </w:r>
      <w:r w:rsidRPr="00270A10">
        <w:rPr>
          <w:rFonts w:ascii="Times New Roman" w:hAnsi="Times New Roman" w:cs="Times New Roman"/>
        </w:rPr>
        <w:t>DNA</w:t>
      </w:r>
      <w:r w:rsidRPr="00270A10">
        <w:rPr>
          <w:rFonts w:ascii="Times New Roman" w:hAnsi="Times New Roman" w:cs="Times New Roman"/>
        </w:rPr>
        <w:t>断片とがすべてハイブリすると、本体と機能部位との間に立体障害が出てきます。この影響を緩和するために、延長する配列の根元部分にあえてハイブリを起こさない領域を作りました。具体的には、</w:t>
      </w:r>
      <w:r w:rsidRPr="00270A10">
        <w:rPr>
          <w:rFonts w:ascii="Times New Roman" w:hAnsi="Times New Roman" w:cs="Times New Roman"/>
        </w:rPr>
        <w:t>T</w:t>
      </w:r>
      <w:r w:rsidRPr="00270A10">
        <w:rPr>
          <w:rFonts w:ascii="Times New Roman" w:hAnsi="Times New Roman" w:cs="Times New Roman"/>
        </w:rPr>
        <w:t>を</w:t>
      </w:r>
      <w:r w:rsidRPr="00270A10">
        <w:rPr>
          <w:rFonts w:ascii="Times New Roman" w:hAnsi="Times New Roman" w:cs="Times New Roman"/>
        </w:rPr>
        <w:t>2</w:t>
      </w:r>
      <w:r w:rsidRPr="00270A10">
        <w:rPr>
          <w:rFonts w:ascii="Times New Roman" w:hAnsi="Times New Roman" w:cs="Times New Roman"/>
        </w:rPr>
        <w:t>塩基分挿入しました。</w:t>
      </w:r>
    </w:p>
    <w:p w14:paraId="27E5B028" w14:textId="77777777" w:rsidR="004C169E" w:rsidRPr="00270A10" w:rsidRDefault="004C169E" w:rsidP="004C169E">
      <w:pPr>
        <w:ind w:firstLineChars="100" w:firstLine="210"/>
        <w:rPr>
          <w:rFonts w:ascii="Times New Roman" w:hAnsi="Times New Roman" w:cs="Times New Roman"/>
        </w:rPr>
      </w:pPr>
    </w:p>
    <w:p w14:paraId="31A3BFAE" w14:textId="77777777" w:rsidR="004C169E" w:rsidRPr="00270A10" w:rsidRDefault="004C169E" w:rsidP="004C169E">
      <w:pPr>
        <w:ind w:firstLineChars="100" w:firstLine="210"/>
        <w:rPr>
          <w:rFonts w:ascii="Times New Roman" w:hAnsi="Times New Roman" w:cs="Times New Roman"/>
        </w:rPr>
      </w:pPr>
      <w:r w:rsidRPr="00270A10">
        <w:rPr>
          <w:rFonts w:ascii="Times New Roman" w:hAnsi="Times New Roman" w:cs="Times New Roman"/>
        </w:rPr>
        <w:t>これらのエネルギーに関する計算は、</w:t>
      </w:r>
      <w:proofErr w:type="spellStart"/>
      <w:r w:rsidRPr="00270A10">
        <w:rPr>
          <w:rFonts w:ascii="Times New Roman" w:hAnsi="Times New Roman" w:cs="Times New Roman"/>
        </w:rPr>
        <w:t>CADnano</w:t>
      </w:r>
      <w:proofErr w:type="spellEnd"/>
      <w:r w:rsidRPr="00270A10">
        <w:rPr>
          <w:rFonts w:ascii="Times New Roman" w:hAnsi="Times New Roman" w:cs="Times New Roman"/>
        </w:rPr>
        <w:t>では出来ず、明確な設計解がないため、試行錯誤的な操作が必要となり、本当に大変な作業でした。エネルギーと融解温度の計算には、</w:t>
      </w:r>
      <w:proofErr w:type="spellStart"/>
      <w:r w:rsidRPr="00270A10">
        <w:rPr>
          <w:rFonts w:ascii="Times New Roman" w:hAnsi="Times New Roman" w:cs="Times New Roman"/>
        </w:rPr>
        <w:t>nupac</w:t>
      </w:r>
      <w:proofErr w:type="spellEnd"/>
      <w:r w:rsidRPr="00270A10">
        <w:rPr>
          <w:rFonts w:ascii="Times New Roman" w:hAnsi="Times New Roman" w:cs="Times New Roman"/>
        </w:rPr>
        <w:t>及び</w:t>
      </w:r>
      <w:proofErr w:type="spellStart"/>
      <w:r w:rsidRPr="00270A10">
        <w:rPr>
          <w:rFonts w:ascii="Times New Roman" w:hAnsi="Times New Roman" w:cs="Times New Roman"/>
        </w:rPr>
        <w:t>dinamelt</w:t>
      </w:r>
      <w:proofErr w:type="spellEnd"/>
      <w:r w:rsidRPr="00270A10">
        <w:rPr>
          <w:rFonts w:ascii="Times New Roman" w:hAnsi="Times New Roman" w:cs="Times New Roman"/>
        </w:rPr>
        <w:t>という、ウエブ上の計算ソフトを用いました。</w:t>
      </w:r>
    </w:p>
    <w:p w14:paraId="71FD452F" w14:textId="77777777" w:rsidR="004C169E" w:rsidRPr="00270A10" w:rsidRDefault="004C169E" w:rsidP="004C169E">
      <w:pPr>
        <w:rPr>
          <w:rFonts w:ascii="Times New Roman" w:hAnsi="Times New Roman" w:cs="Times New Roman"/>
        </w:rPr>
      </w:pPr>
      <w:r w:rsidRPr="00270A10">
        <w:rPr>
          <w:rFonts w:ascii="Times New Roman" w:hAnsi="Times New Roman" w:cs="Times New Roman"/>
        </w:rPr>
        <w:t>この計算には多大な人的労力を要しました。なぜなら、複数の</w:t>
      </w:r>
      <w:r w:rsidRPr="00270A10">
        <w:rPr>
          <w:rFonts w:ascii="Times New Roman" w:hAnsi="Times New Roman" w:cs="Times New Roman"/>
        </w:rPr>
        <w:t>staple</w:t>
      </w:r>
      <w:r w:rsidRPr="00270A10">
        <w:rPr>
          <w:rFonts w:ascii="Times New Roman" w:hAnsi="Times New Roman" w:cs="Times New Roman"/>
        </w:rPr>
        <w:t>に同じ配列を延長する</w:t>
      </w:r>
      <w:r w:rsidRPr="00270A10">
        <w:rPr>
          <w:rFonts w:ascii="Times New Roman" w:hAnsi="Times New Roman" w:cs="Times New Roman"/>
        </w:rPr>
        <w:lastRenderedPageBreak/>
        <w:t>必要があるため、同じ配列を延長させたそれらの</w:t>
      </w:r>
      <w:r w:rsidRPr="00270A10">
        <w:rPr>
          <w:rFonts w:ascii="Times New Roman" w:hAnsi="Times New Roman" w:cs="Times New Roman"/>
        </w:rPr>
        <w:t>staple</w:t>
      </w:r>
      <w:r w:rsidRPr="00270A10">
        <w:rPr>
          <w:rFonts w:ascii="Times New Roman" w:hAnsi="Times New Roman" w:cs="Times New Roman"/>
        </w:rPr>
        <w:t>が、すべて安定にハイブリする必要があり、そのような配列を探し出すのは、キャンパス内におとされた</w:t>
      </w:r>
      <w:r w:rsidRPr="00270A10">
        <w:rPr>
          <w:rFonts w:ascii="Times New Roman" w:hAnsi="Times New Roman" w:cs="Times New Roman"/>
        </w:rPr>
        <w:t>5</w:t>
      </w:r>
      <w:r w:rsidRPr="00270A10">
        <w:rPr>
          <w:rFonts w:ascii="Times New Roman" w:hAnsi="Times New Roman" w:cs="Times New Roman"/>
        </w:rPr>
        <w:t>セントコインを探し出すようなものでした。</w:t>
      </w:r>
    </w:p>
    <w:p w14:paraId="1C540726" w14:textId="77777777" w:rsidR="004C169E" w:rsidRPr="00270A10" w:rsidRDefault="004C169E" w:rsidP="004C169E">
      <w:pPr>
        <w:rPr>
          <w:rFonts w:ascii="Times New Roman" w:hAnsi="Times New Roman" w:cs="Times New Roman"/>
        </w:rPr>
      </w:pPr>
    </w:p>
    <w:p w14:paraId="5EA30602" w14:textId="77777777" w:rsidR="004C169E" w:rsidRPr="00270A10" w:rsidRDefault="004C169E" w:rsidP="004C169E">
      <w:pPr>
        <w:rPr>
          <w:rFonts w:ascii="Times New Roman" w:hAnsi="Times New Roman" w:cs="Times New Roman"/>
        </w:rPr>
      </w:pPr>
      <w:r w:rsidRPr="00270A10">
        <w:rPr>
          <w:rFonts w:ascii="Times New Roman" w:hAnsi="Times New Roman" w:cs="Times New Roman"/>
        </w:rPr>
        <w:t>●DNA Origami Assembly</w:t>
      </w:r>
    </w:p>
    <w:p w14:paraId="2F2A6653" w14:textId="77777777" w:rsidR="004C169E" w:rsidRPr="00270A10" w:rsidRDefault="004C169E" w:rsidP="004C169E">
      <w:pPr>
        <w:ind w:firstLineChars="50" w:firstLine="105"/>
        <w:rPr>
          <w:rFonts w:ascii="Times New Roman" w:hAnsi="Times New Roman" w:cs="Times New Roman"/>
        </w:rPr>
      </w:pPr>
      <w:r w:rsidRPr="00270A10">
        <w:rPr>
          <w:rFonts w:ascii="Times New Roman" w:hAnsi="Times New Roman" w:cs="Times New Roman"/>
        </w:rPr>
        <w:t xml:space="preserve">M13mp18 and staple DNA were in 1X TE </w:t>
      </w:r>
      <w:proofErr w:type="spellStart"/>
      <w:r w:rsidRPr="00270A10">
        <w:rPr>
          <w:rFonts w:ascii="Times New Roman" w:hAnsi="Times New Roman" w:cs="Times New Roman"/>
        </w:rPr>
        <w:t>buffer.The</w:t>
      </w:r>
      <w:proofErr w:type="spellEnd"/>
      <w:r w:rsidRPr="00270A10">
        <w:rPr>
          <w:rFonts w:ascii="Times New Roman" w:hAnsi="Times New Roman" w:cs="Times New Roman"/>
        </w:rPr>
        <w:t xml:space="preserve"> staple DNA was mixed with M13mp18 (160nM of each staple DNA, 1.6nM M13mp18, a 100-fold excess of staple DNA) in 1X TAE/Mg buffer and annealed two hours from 95</w:t>
      </w:r>
      <w:r w:rsidRPr="00270A10">
        <w:rPr>
          <w:rFonts w:ascii="Helvetica" w:hAnsi="Helvetica" w:cs="Helvetica"/>
        </w:rPr>
        <w:t>℃</w:t>
      </w:r>
      <w:r w:rsidRPr="00270A10">
        <w:rPr>
          <w:rFonts w:ascii="Times New Roman" w:hAnsi="Times New Roman" w:cs="Times New Roman"/>
        </w:rPr>
        <w:t xml:space="preserve"> to 20</w:t>
      </w:r>
      <w:r w:rsidRPr="00270A10">
        <w:rPr>
          <w:rFonts w:ascii="Helvetica" w:hAnsi="Helvetica" w:cs="Helvetica"/>
        </w:rPr>
        <w:t>℃</w:t>
      </w:r>
      <w:r w:rsidRPr="00270A10">
        <w:rPr>
          <w:rFonts w:ascii="Times New Roman" w:hAnsi="Times New Roman" w:cs="Times New Roman"/>
        </w:rPr>
        <w:t xml:space="preserve"> in a thermal cycler at a rate of 6.25</w:t>
      </w:r>
      <w:r w:rsidRPr="00270A10">
        <w:rPr>
          <w:rFonts w:ascii="Helvetica" w:hAnsi="Helvetica" w:cs="Helvetica"/>
        </w:rPr>
        <w:t>℃</w:t>
      </w:r>
      <w:r w:rsidRPr="00270A10">
        <w:rPr>
          <w:rFonts w:ascii="Times New Roman" w:hAnsi="Times New Roman" w:cs="Times New Roman"/>
        </w:rPr>
        <w:t>/10minite 12 steps.</w:t>
      </w:r>
    </w:p>
    <w:p w14:paraId="08A451B3" w14:textId="77777777" w:rsidR="004C169E" w:rsidRPr="00270A10" w:rsidRDefault="004C169E" w:rsidP="004C169E">
      <w:pPr>
        <w:rPr>
          <w:rFonts w:ascii="Times New Roman" w:hAnsi="Times New Roman" w:cs="Times New Roman"/>
        </w:rPr>
      </w:pPr>
    </w:p>
    <w:p w14:paraId="22DF07D0" w14:textId="77777777" w:rsidR="004C169E" w:rsidRPr="00270A10" w:rsidRDefault="004C169E" w:rsidP="004C169E">
      <w:pPr>
        <w:rPr>
          <w:rFonts w:ascii="Times New Roman" w:hAnsi="Times New Roman" w:cs="Times New Roman"/>
        </w:rPr>
      </w:pPr>
      <w:r w:rsidRPr="00270A10">
        <w:rPr>
          <w:rFonts w:ascii="Times New Roman" w:hAnsi="Times New Roman" w:cs="Times New Roman"/>
        </w:rPr>
        <w:t>●</w:t>
      </w:r>
      <w:proofErr w:type="spellStart"/>
      <w:r w:rsidRPr="00270A10">
        <w:rPr>
          <w:rFonts w:ascii="Times New Roman" w:hAnsi="Times New Roman" w:cs="Times New Roman"/>
        </w:rPr>
        <w:t>Agarose</w:t>
      </w:r>
      <w:proofErr w:type="spellEnd"/>
      <w:r w:rsidRPr="00270A10">
        <w:rPr>
          <w:rFonts w:ascii="Times New Roman" w:hAnsi="Times New Roman" w:cs="Times New Roman"/>
        </w:rPr>
        <w:t xml:space="preserve"> Gel Electrophoresis</w:t>
      </w:r>
    </w:p>
    <w:p w14:paraId="613B6A7C" w14:textId="77777777" w:rsidR="004C169E" w:rsidRPr="00270A10" w:rsidRDefault="004C169E" w:rsidP="004C169E">
      <w:pPr>
        <w:rPr>
          <w:rFonts w:ascii="Times New Roman" w:hAnsi="Times New Roman" w:cs="Times New Roman"/>
        </w:rPr>
      </w:pPr>
      <w:r w:rsidRPr="00270A10">
        <w:rPr>
          <w:rFonts w:ascii="Times New Roman" w:hAnsi="Times New Roman" w:cs="Times New Roman"/>
        </w:rPr>
        <w:t xml:space="preserve"> Samples were electrophoresed in a 0.6% </w:t>
      </w:r>
      <w:proofErr w:type="spellStart"/>
      <w:r w:rsidRPr="00270A10">
        <w:rPr>
          <w:rFonts w:ascii="Times New Roman" w:hAnsi="Times New Roman" w:cs="Times New Roman"/>
        </w:rPr>
        <w:t>agarose</w:t>
      </w:r>
      <w:proofErr w:type="spellEnd"/>
      <w:r w:rsidRPr="00270A10">
        <w:rPr>
          <w:rFonts w:ascii="Times New Roman" w:hAnsi="Times New Roman" w:cs="Times New Roman"/>
        </w:rPr>
        <w:t xml:space="preserve"> gel containing 1X TAE/Mg buffer. The </w:t>
      </w:r>
      <w:proofErr w:type="spellStart"/>
      <w:r w:rsidRPr="00270A10">
        <w:rPr>
          <w:rFonts w:ascii="Times New Roman" w:hAnsi="Times New Roman" w:cs="Times New Roman"/>
        </w:rPr>
        <w:t>agarose</w:t>
      </w:r>
      <w:proofErr w:type="spellEnd"/>
      <w:r w:rsidRPr="00270A10">
        <w:rPr>
          <w:rFonts w:ascii="Times New Roman" w:hAnsi="Times New Roman" w:cs="Times New Roman"/>
        </w:rPr>
        <w:t xml:space="preserve"> gel was run at 27</w:t>
      </w:r>
      <w:r w:rsidRPr="00270A10">
        <w:rPr>
          <w:rFonts w:ascii="Helvetica" w:hAnsi="Helvetica" w:cs="Helvetica"/>
        </w:rPr>
        <w:t>℃</w:t>
      </w:r>
      <w:r w:rsidRPr="00270A10">
        <w:rPr>
          <w:rFonts w:ascii="Times New Roman" w:hAnsi="Times New Roman" w:cs="Times New Roman"/>
        </w:rPr>
        <w:t>.</w:t>
      </w:r>
    </w:p>
    <w:p w14:paraId="3F711287" w14:textId="77777777" w:rsidR="004C169E" w:rsidRPr="00270A10" w:rsidRDefault="004C169E" w:rsidP="004C169E">
      <w:pPr>
        <w:rPr>
          <w:rFonts w:ascii="Times New Roman" w:hAnsi="Times New Roman" w:cs="Times New Roman"/>
        </w:rPr>
      </w:pPr>
      <w:r w:rsidRPr="00270A10">
        <w:rPr>
          <w:rFonts w:ascii="Times New Roman" w:hAnsi="Times New Roman" w:cs="Times New Roman"/>
          <w:noProof/>
        </w:rPr>
        <w:drawing>
          <wp:inline distT="0" distB="0" distL="0" distR="0" wp14:anchorId="40DE44E3" wp14:editId="2A057EC0">
            <wp:extent cx="2381583" cy="4563112"/>
            <wp:effectExtent l="0" t="0" r="0" b="0"/>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O1024.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81583" cy="4563112"/>
                    </a:xfrm>
                    <a:prstGeom prst="rect">
                      <a:avLst/>
                    </a:prstGeom>
                  </pic:spPr>
                </pic:pic>
              </a:graphicData>
            </a:graphic>
          </wp:inline>
        </w:drawing>
      </w:r>
    </w:p>
    <w:p w14:paraId="6FE0AC11" w14:textId="77777777" w:rsidR="004C169E" w:rsidRPr="00270A10" w:rsidRDefault="004C169E" w:rsidP="004C169E">
      <w:pPr>
        <w:ind w:firstLineChars="50" w:firstLine="105"/>
        <w:rPr>
          <w:rFonts w:ascii="Times New Roman" w:hAnsi="Times New Roman" w:cs="Times New Roman"/>
        </w:rPr>
      </w:pPr>
      <w:r w:rsidRPr="00270A10">
        <w:rPr>
          <w:rFonts w:ascii="Times New Roman" w:hAnsi="Times New Roman" w:cs="Times New Roman"/>
        </w:rPr>
        <w:t>The band of M13+staple ran longer than the band of M13, it showed that the structure which had big molecular mass was created. The lower fuzzy band was the band of excess staple DNA. RB and LB means Right Bridge and Left Bridge. These connect three squares of DNA origami.</w:t>
      </w:r>
    </w:p>
    <w:p w14:paraId="1935FF04" w14:textId="77777777" w:rsidR="004C169E" w:rsidRPr="00270A10" w:rsidRDefault="004C169E" w:rsidP="004C169E">
      <w:pPr>
        <w:rPr>
          <w:rFonts w:ascii="Times New Roman" w:hAnsi="Times New Roman" w:cs="Times New Roman"/>
        </w:rPr>
      </w:pPr>
    </w:p>
    <w:p w14:paraId="4784F33A" w14:textId="77777777" w:rsidR="004C169E" w:rsidRPr="00270A10" w:rsidRDefault="004C169E" w:rsidP="004C169E">
      <w:pPr>
        <w:rPr>
          <w:rFonts w:ascii="Times New Roman" w:hAnsi="Times New Roman" w:cs="Times New Roman"/>
        </w:rPr>
      </w:pPr>
      <w:r w:rsidRPr="00270A10">
        <w:rPr>
          <w:rFonts w:ascii="Times New Roman" w:hAnsi="Times New Roman" w:cs="Times New Roman"/>
        </w:rPr>
        <w:t>●AFM</w:t>
      </w:r>
    </w:p>
    <w:p w14:paraId="5273C971" w14:textId="77777777" w:rsidR="00973B0D" w:rsidRDefault="00973B0D" w:rsidP="00973B0D">
      <w:pPr>
        <w:ind w:firstLineChars="50" w:firstLine="105"/>
      </w:pPr>
      <w:r>
        <w:rPr>
          <w:rFonts w:hint="eastAsia"/>
        </w:rPr>
        <w:t>These DNA origami (M13 + all staples, M13 + all staples except ones which combine with M13 between the squares (except LB and RB), M13 + all staples except one which combine with M13 between the center square and the right square (except RB)) were observed by using atomic force microscope (AFM) to confirm that these DNA origami were formed correctly. 1xTAE/Mg solution was utilized as buffer.</w:t>
      </w:r>
    </w:p>
    <w:p w14:paraId="3F03D7EE" w14:textId="77777777" w:rsidR="00973B0D" w:rsidRDefault="00973B0D" w:rsidP="00973B0D">
      <w:r>
        <w:rPr>
          <w:rFonts w:hint="eastAsia"/>
        </w:rPr>
        <w:t>・</w:t>
      </w:r>
      <w:r>
        <w:rPr>
          <w:rFonts w:hint="eastAsia"/>
        </w:rPr>
        <w:t>M13+staple (represent 500nm at one side)</w:t>
      </w:r>
    </w:p>
    <w:p w14:paraId="117FA42C" w14:textId="77777777" w:rsidR="00973B0D" w:rsidRDefault="00973B0D" w:rsidP="00973B0D">
      <w:r>
        <w:rPr>
          <w:noProof/>
        </w:rPr>
        <w:drawing>
          <wp:inline distT="0" distB="0" distL="0" distR="0" wp14:anchorId="2FDC4DC3" wp14:editId="31A00CA7">
            <wp:extent cx="3838575" cy="3829050"/>
            <wp:effectExtent l="19050" t="0" r="9525" b="0"/>
            <wp:docPr id="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3838575" cy="3829050"/>
                    </a:xfrm>
                    <a:prstGeom prst="rect">
                      <a:avLst/>
                    </a:prstGeom>
                    <a:noFill/>
                    <a:ln w="9525">
                      <a:noFill/>
                      <a:miter lim="800000"/>
                      <a:headEnd/>
                      <a:tailEnd/>
                    </a:ln>
                  </pic:spPr>
                </pic:pic>
              </a:graphicData>
            </a:graphic>
          </wp:inline>
        </w:drawing>
      </w:r>
    </w:p>
    <w:p w14:paraId="68C9F63C" w14:textId="77777777" w:rsidR="00973B0D" w:rsidRDefault="00973B0D" w:rsidP="00973B0D">
      <w:r>
        <w:rPr>
          <w:rFonts w:hint="eastAsia"/>
        </w:rPr>
        <w:t>・</w:t>
      </w:r>
      <w:r>
        <w:rPr>
          <w:rFonts w:hint="eastAsia"/>
        </w:rPr>
        <w:t>M13+staple (without LB,RB)</w:t>
      </w:r>
    </w:p>
    <w:p w14:paraId="26F85C3A" w14:textId="77777777" w:rsidR="00973B0D" w:rsidRDefault="00973B0D" w:rsidP="00973B0D">
      <w:r>
        <w:rPr>
          <w:noProof/>
        </w:rPr>
        <w:lastRenderedPageBreak/>
        <w:drawing>
          <wp:inline distT="0" distB="0" distL="0" distR="0" wp14:anchorId="64124233" wp14:editId="2B828F12">
            <wp:extent cx="3810000" cy="3838575"/>
            <wp:effectExtent l="19050" t="0" r="0" b="0"/>
            <wp:docPr id="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3810000" cy="3838575"/>
                    </a:xfrm>
                    <a:prstGeom prst="rect">
                      <a:avLst/>
                    </a:prstGeom>
                    <a:noFill/>
                    <a:ln w="9525">
                      <a:noFill/>
                      <a:miter lim="800000"/>
                      <a:headEnd/>
                      <a:tailEnd/>
                    </a:ln>
                  </pic:spPr>
                </pic:pic>
              </a:graphicData>
            </a:graphic>
          </wp:inline>
        </w:drawing>
      </w:r>
    </w:p>
    <w:p w14:paraId="20F6DD49" w14:textId="77777777" w:rsidR="00973B0D" w:rsidRDefault="00973B0D" w:rsidP="00973B0D">
      <w:r>
        <w:rPr>
          <w:rFonts w:hint="eastAsia"/>
        </w:rPr>
        <w:t>・</w:t>
      </w:r>
      <w:r>
        <w:rPr>
          <w:rFonts w:hint="eastAsia"/>
        </w:rPr>
        <w:t>M13+staple (without RB)</w:t>
      </w:r>
    </w:p>
    <w:p w14:paraId="3994068C" w14:textId="77777777" w:rsidR="00973B0D" w:rsidRDefault="00973B0D" w:rsidP="00973B0D"/>
    <w:p w14:paraId="7ECBF834" w14:textId="77777777" w:rsidR="00973B0D" w:rsidRDefault="00973B0D" w:rsidP="00973B0D">
      <w:r>
        <w:rPr>
          <w:rFonts w:hint="eastAsia"/>
        </w:rPr>
        <w:t>(</w:t>
      </w:r>
      <w:r>
        <w:rPr>
          <w:rFonts w:hint="eastAsia"/>
        </w:rPr>
        <w:t>画像</w:t>
      </w:r>
      <w:r>
        <w:rPr>
          <w:rFonts w:hint="eastAsia"/>
        </w:rPr>
        <w:t>)</w:t>
      </w:r>
    </w:p>
    <w:p w14:paraId="71FDF0CD" w14:textId="77777777" w:rsidR="00973B0D" w:rsidRDefault="00973B0D" w:rsidP="00973B0D"/>
    <w:p w14:paraId="360BE9E0" w14:textId="77777777" w:rsidR="00973B0D" w:rsidRDefault="00973B0D" w:rsidP="00973B0D">
      <w:pPr>
        <w:ind w:firstLineChars="50" w:firstLine="105"/>
      </w:pPr>
      <w:r>
        <w:rPr>
          <w:rFonts w:hint="eastAsia"/>
        </w:rPr>
        <w:t xml:space="preserve">First picture shows that the origami with all staples was formed as designed. Also, these pictures may show that the first origami was differ from the second one in the structure </w:t>
      </w:r>
      <w:r>
        <w:t>between</w:t>
      </w:r>
      <w:r>
        <w:rPr>
          <w:rFonts w:hint="eastAsia"/>
        </w:rPr>
        <w:t xml:space="preserve"> two squares.</w:t>
      </w:r>
    </w:p>
    <w:p w14:paraId="02180488" w14:textId="77777777" w:rsidR="004C169E" w:rsidRPr="00973B0D" w:rsidRDefault="004C169E" w:rsidP="004C169E">
      <w:pPr>
        <w:jc w:val="center"/>
        <w:rPr>
          <w:rFonts w:ascii="Times New Roman" w:hAnsi="Times New Roman" w:cs="Times New Roman"/>
          <w:sz w:val="48"/>
          <w:szCs w:val="48"/>
        </w:rPr>
      </w:pPr>
    </w:p>
    <w:p w14:paraId="6E7273D3" w14:textId="77777777" w:rsidR="00A101F7" w:rsidRDefault="004C169E" w:rsidP="004C169E">
      <w:pPr>
        <w:jc w:val="center"/>
        <w:rPr>
          <w:rFonts w:ascii="Times New Roman" w:hAnsi="Times New Roman" w:cs="Times New Roman"/>
          <w:sz w:val="48"/>
          <w:szCs w:val="48"/>
        </w:rPr>
      </w:pPr>
      <w:r w:rsidRPr="00270A10">
        <w:rPr>
          <w:rFonts w:ascii="Times New Roman" w:hAnsi="Times New Roman" w:cs="Times New Roman"/>
          <w:sz w:val="48"/>
          <w:szCs w:val="48"/>
        </w:rPr>
        <w:t>4 Future Work</w:t>
      </w:r>
    </w:p>
    <w:p w14:paraId="37D25C1E" w14:textId="77777777" w:rsidR="00A101F7" w:rsidRPr="00A101F7" w:rsidRDefault="00A101F7" w:rsidP="00A101F7">
      <w:pPr>
        <w:rPr>
          <w:rFonts w:ascii="Times New Roman" w:hAnsi="Times New Roman" w:cs="Times New Roman"/>
          <w:szCs w:val="48"/>
        </w:rPr>
      </w:pPr>
      <w:r w:rsidRPr="00A101F7">
        <w:rPr>
          <w:rFonts w:ascii="Times New Roman" w:hAnsi="Times New Roman" w:cs="Times New Roman" w:hint="eastAsia"/>
          <w:szCs w:val="48"/>
        </w:rPr>
        <w:t>1</w:t>
      </w:r>
      <w:r w:rsidRPr="00A101F7">
        <w:rPr>
          <w:rFonts w:ascii="Times New Roman" w:hAnsi="Times New Roman" w:cs="Times New Roman" w:hint="eastAsia"/>
          <w:szCs w:val="48"/>
        </w:rPr>
        <w:t>貝結合部分の可動確認（電気泳動で変化を確認する）</w:t>
      </w:r>
    </w:p>
    <w:p w14:paraId="1C24BC0C" w14:textId="77777777" w:rsidR="00A101F7" w:rsidRPr="00A101F7" w:rsidRDefault="00A101F7" w:rsidP="00A101F7">
      <w:pPr>
        <w:rPr>
          <w:rFonts w:ascii="Times New Roman" w:hAnsi="Times New Roman" w:cs="Times New Roman"/>
          <w:szCs w:val="48"/>
        </w:rPr>
      </w:pPr>
      <w:r w:rsidRPr="00A101F7">
        <w:rPr>
          <w:rFonts w:ascii="Times New Roman" w:hAnsi="Times New Roman" w:cs="Times New Roman" w:hint="eastAsia"/>
          <w:szCs w:val="48"/>
        </w:rPr>
        <w:t>1.1DNA Shell</w:t>
      </w:r>
      <w:r w:rsidRPr="00A101F7">
        <w:rPr>
          <w:rFonts w:ascii="Times New Roman" w:hAnsi="Times New Roman" w:cs="Times New Roman" w:hint="eastAsia"/>
          <w:szCs w:val="48"/>
        </w:rPr>
        <w:t>で物質を捕らえる前に、「</w:t>
      </w:r>
      <w:r w:rsidRPr="00A101F7">
        <w:rPr>
          <w:rFonts w:ascii="Times New Roman" w:hAnsi="Times New Roman" w:cs="Times New Roman" w:hint="eastAsia"/>
          <w:szCs w:val="48"/>
        </w:rPr>
        <w:t>DNA Shell</w:t>
      </w:r>
      <w:r w:rsidRPr="00A101F7">
        <w:rPr>
          <w:rFonts w:ascii="Times New Roman" w:hAnsi="Times New Roman" w:cs="Times New Roman" w:hint="eastAsia"/>
          <w:szCs w:val="48"/>
        </w:rPr>
        <w:t>がそもそも閉じるのか」つまり「結合部分が柔らかく折れ曲がる」のか確認する必要がある。</w:t>
      </w:r>
    </w:p>
    <w:p w14:paraId="484EE755" w14:textId="77777777" w:rsidR="00A101F7" w:rsidRPr="00A101F7" w:rsidRDefault="00A101F7" w:rsidP="00A101F7">
      <w:pPr>
        <w:rPr>
          <w:rFonts w:ascii="Times New Roman" w:hAnsi="Times New Roman" w:cs="Times New Roman"/>
          <w:szCs w:val="48"/>
        </w:rPr>
      </w:pPr>
    </w:p>
    <w:p w14:paraId="160D92F4" w14:textId="77777777" w:rsidR="00A101F7" w:rsidRPr="00A101F7" w:rsidRDefault="00A101F7" w:rsidP="00A101F7">
      <w:pPr>
        <w:rPr>
          <w:rFonts w:ascii="Times New Roman" w:hAnsi="Times New Roman" w:cs="Times New Roman"/>
          <w:szCs w:val="48"/>
        </w:rPr>
      </w:pPr>
      <w:r w:rsidRPr="00A101F7">
        <w:rPr>
          <w:rFonts w:ascii="Times New Roman" w:hAnsi="Times New Roman" w:cs="Times New Roman" w:hint="eastAsia"/>
          <w:szCs w:val="48"/>
        </w:rPr>
        <w:t>1.2</w:t>
      </w:r>
      <w:r w:rsidRPr="00A101F7">
        <w:rPr>
          <w:rFonts w:ascii="Times New Roman" w:hAnsi="Times New Roman" w:cs="Times New Roman" w:hint="eastAsia"/>
          <w:szCs w:val="48"/>
        </w:rPr>
        <w:t>そこで蛍光分子と消光分子を取り付ける予定の</w:t>
      </w:r>
      <w:r w:rsidRPr="00A101F7">
        <w:rPr>
          <w:rFonts w:ascii="Times New Roman" w:hAnsi="Times New Roman" w:cs="Times New Roman" w:hint="eastAsia"/>
          <w:szCs w:val="48"/>
        </w:rPr>
        <w:t>DNA</w:t>
      </w:r>
      <w:r w:rsidRPr="00A101F7">
        <w:rPr>
          <w:rFonts w:ascii="Times New Roman" w:hAnsi="Times New Roman" w:cs="Times New Roman" w:hint="eastAsia"/>
          <w:szCs w:val="48"/>
        </w:rPr>
        <w:t>、およびストレプトアビジンとビオチンの結合を用いて</w:t>
      </w:r>
      <w:r w:rsidRPr="00A101F7">
        <w:rPr>
          <w:rFonts w:ascii="Times New Roman" w:hAnsi="Times New Roman" w:cs="Times New Roman" w:hint="eastAsia"/>
          <w:szCs w:val="48"/>
        </w:rPr>
        <w:t>Shell</w:t>
      </w:r>
      <w:r w:rsidRPr="00A101F7">
        <w:rPr>
          <w:rFonts w:ascii="Times New Roman" w:hAnsi="Times New Roman" w:cs="Times New Roman" w:hint="eastAsia"/>
          <w:szCs w:val="48"/>
        </w:rPr>
        <w:t>を閉じる。なお、ストレプトアビジンにはビオチンを非常に強く結合する特性がある。ストレプトアビジン自身は</w:t>
      </w:r>
      <w:r w:rsidRPr="00A101F7">
        <w:rPr>
          <w:rFonts w:ascii="Times New Roman" w:hAnsi="Times New Roman" w:cs="Times New Roman" w:hint="eastAsia"/>
          <w:szCs w:val="48"/>
        </w:rPr>
        <w:t>4</w:t>
      </w:r>
      <w:r w:rsidRPr="00A101F7">
        <w:rPr>
          <w:rFonts w:ascii="Times New Roman" w:hAnsi="Times New Roman" w:cs="Times New Roman" w:hint="eastAsia"/>
          <w:szCs w:val="48"/>
        </w:rPr>
        <w:t>量体を形成し、各モノマーがビオチン</w:t>
      </w:r>
      <w:r w:rsidRPr="00A101F7">
        <w:rPr>
          <w:rFonts w:ascii="Times New Roman" w:hAnsi="Times New Roman" w:cs="Times New Roman" w:hint="eastAsia"/>
          <w:szCs w:val="48"/>
        </w:rPr>
        <w:t>1</w:t>
      </w:r>
      <w:r w:rsidRPr="00A101F7">
        <w:rPr>
          <w:rFonts w:ascii="Times New Roman" w:hAnsi="Times New Roman" w:cs="Times New Roman" w:hint="eastAsia"/>
          <w:szCs w:val="48"/>
        </w:rPr>
        <w:t>分子を結合する。</w:t>
      </w:r>
    </w:p>
    <w:p w14:paraId="21CB63C6" w14:textId="77777777" w:rsidR="00A101F7" w:rsidRPr="00A101F7" w:rsidRDefault="00A101F7" w:rsidP="00A101F7">
      <w:pPr>
        <w:rPr>
          <w:rFonts w:ascii="Times New Roman" w:hAnsi="Times New Roman" w:cs="Times New Roman"/>
          <w:szCs w:val="48"/>
        </w:rPr>
      </w:pPr>
    </w:p>
    <w:p w14:paraId="12BF6133" w14:textId="77777777" w:rsidR="00A101F7" w:rsidRPr="00A101F7" w:rsidRDefault="00A101F7" w:rsidP="00A101F7">
      <w:pPr>
        <w:rPr>
          <w:rFonts w:ascii="Times New Roman" w:hAnsi="Times New Roman" w:cs="Times New Roman"/>
          <w:szCs w:val="48"/>
        </w:rPr>
      </w:pPr>
      <w:r w:rsidRPr="00A101F7">
        <w:rPr>
          <w:rFonts w:ascii="Times New Roman" w:hAnsi="Times New Roman" w:cs="Times New Roman" w:hint="eastAsia"/>
          <w:szCs w:val="48"/>
        </w:rPr>
        <w:t>1.3</w:t>
      </w:r>
      <w:r w:rsidRPr="00A101F7">
        <w:rPr>
          <w:rFonts w:ascii="Times New Roman" w:hAnsi="Times New Roman" w:cs="Times New Roman" w:hint="eastAsia"/>
          <w:szCs w:val="48"/>
        </w:rPr>
        <w:t>ゲル電気泳動、蛍光測定、</w:t>
      </w:r>
      <w:r w:rsidRPr="00A101F7">
        <w:rPr>
          <w:rFonts w:ascii="Times New Roman" w:hAnsi="Times New Roman" w:cs="Times New Roman" w:hint="eastAsia"/>
          <w:szCs w:val="48"/>
        </w:rPr>
        <w:t>AFM</w:t>
      </w:r>
      <w:r w:rsidRPr="00A101F7">
        <w:rPr>
          <w:rFonts w:ascii="Times New Roman" w:hAnsi="Times New Roman" w:cs="Times New Roman" w:hint="eastAsia"/>
          <w:szCs w:val="48"/>
        </w:rPr>
        <w:t>で閉じた</w:t>
      </w:r>
      <w:r w:rsidRPr="00A101F7">
        <w:rPr>
          <w:rFonts w:ascii="Times New Roman" w:hAnsi="Times New Roman" w:cs="Times New Roman" w:hint="eastAsia"/>
          <w:szCs w:val="48"/>
        </w:rPr>
        <w:t>Shell</w:t>
      </w:r>
      <w:r w:rsidRPr="00A101F7">
        <w:rPr>
          <w:rFonts w:ascii="Times New Roman" w:hAnsi="Times New Roman" w:cs="Times New Roman" w:hint="eastAsia"/>
          <w:szCs w:val="48"/>
        </w:rPr>
        <w:t>、閉じる前の</w:t>
      </w:r>
      <w:r w:rsidRPr="00A101F7">
        <w:rPr>
          <w:rFonts w:ascii="Times New Roman" w:hAnsi="Times New Roman" w:cs="Times New Roman" w:hint="eastAsia"/>
          <w:szCs w:val="48"/>
        </w:rPr>
        <w:t>Shell</w:t>
      </w:r>
      <w:r w:rsidRPr="00A101F7">
        <w:rPr>
          <w:rFonts w:ascii="Times New Roman" w:hAnsi="Times New Roman" w:cs="Times New Roman" w:hint="eastAsia"/>
          <w:szCs w:val="48"/>
        </w:rPr>
        <w:t>の形状の変化を確認する。</w:t>
      </w:r>
    </w:p>
    <w:p w14:paraId="530092D4" w14:textId="77777777" w:rsidR="00A101F7" w:rsidRPr="00A101F7" w:rsidRDefault="00A101F7" w:rsidP="00A101F7">
      <w:pPr>
        <w:rPr>
          <w:rFonts w:ascii="Times New Roman" w:hAnsi="Times New Roman" w:cs="Times New Roman"/>
          <w:szCs w:val="48"/>
        </w:rPr>
      </w:pPr>
    </w:p>
    <w:p w14:paraId="580DBCC9" w14:textId="77777777" w:rsidR="00A101F7" w:rsidRPr="00A101F7" w:rsidRDefault="00A101F7" w:rsidP="00A101F7">
      <w:pPr>
        <w:rPr>
          <w:rFonts w:ascii="Times New Roman" w:hAnsi="Times New Roman" w:cs="Times New Roman"/>
          <w:szCs w:val="48"/>
        </w:rPr>
      </w:pPr>
      <w:r w:rsidRPr="00A101F7">
        <w:rPr>
          <w:rFonts w:ascii="Times New Roman" w:hAnsi="Times New Roman" w:cs="Times New Roman" w:hint="eastAsia"/>
          <w:szCs w:val="48"/>
        </w:rPr>
        <w:t>Shell</w:t>
      </w:r>
      <w:r w:rsidRPr="00A101F7">
        <w:rPr>
          <w:rFonts w:ascii="Times New Roman" w:hAnsi="Times New Roman" w:cs="Times New Roman" w:hint="eastAsia"/>
          <w:szCs w:val="48"/>
        </w:rPr>
        <w:t>は以下の図のように設計されている。（ここで和家が以前</w:t>
      </w:r>
      <w:proofErr w:type="spellStart"/>
      <w:r w:rsidRPr="00A101F7">
        <w:rPr>
          <w:rFonts w:ascii="Times New Roman" w:hAnsi="Times New Roman" w:cs="Times New Roman" w:hint="eastAsia"/>
          <w:szCs w:val="48"/>
        </w:rPr>
        <w:t>FaceBook</w:t>
      </w:r>
      <w:proofErr w:type="spellEnd"/>
      <w:r w:rsidRPr="00A101F7">
        <w:rPr>
          <w:rFonts w:ascii="Times New Roman" w:hAnsi="Times New Roman" w:cs="Times New Roman" w:hint="eastAsia"/>
          <w:szCs w:val="48"/>
        </w:rPr>
        <w:t>に載せた図）</w:t>
      </w:r>
    </w:p>
    <w:p w14:paraId="221048D5" w14:textId="77777777" w:rsidR="00A101F7" w:rsidRPr="00A101F7" w:rsidRDefault="00A101F7" w:rsidP="00A101F7">
      <w:pPr>
        <w:rPr>
          <w:rFonts w:ascii="Times New Roman" w:hAnsi="Times New Roman" w:cs="Times New Roman"/>
          <w:szCs w:val="48"/>
        </w:rPr>
      </w:pPr>
      <w:r w:rsidRPr="00A101F7">
        <w:rPr>
          <w:rFonts w:ascii="Times New Roman" w:hAnsi="Times New Roman" w:cs="Times New Roman" w:hint="eastAsia"/>
          <w:szCs w:val="48"/>
        </w:rPr>
        <w:t>この図の各色は</w:t>
      </w:r>
    </w:p>
    <w:p w14:paraId="65C6D6BD" w14:textId="77777777" w:rsidR="00A101F7" w:rsidRPr="00A101F7" w:rsidRDefault="00A101F7" w:rsidP="00A101F7">
      <w:pPr>
        <w:rPr>
          <w:rFonts w:ascii="Times New Roman" w:hAnsi="Times New Roman" w:cs="Times New Roman"/>
          <w:szCs w:val="48"/>
        </w:rPr>
      </w:pPr>
      <w:r w:rsidRPr="00A101F7">
        <w:rPr>
          <w:rFonts w:ascii="Times New Roman" w:hAnsi="Times New Roman" w:cs="Times New Roman" w:hint="eastAsia"/>
          <w:szCs w:val="48"/>
        </w:rPr>
        <w:t>赤</w:t>
      </w:r>
      <w:r w:rsidRPr="00A101F7">
        <w:rPr>
          <w:rFonts w:ascii="Times New Roman" w:hAnsi="Times New Roman" w:cs="Times New Roman" w:hint="eastAsia"/>
          <w:szCs w:val="48"/>
        </w:rPr>
        <w:t>:</w:t>
      </w:r>
    </w:p>
    <w:p w14:paraId="1828F5D1" w14:textId="77777777" w:rsidR="00A101F7" w:rsidRPr="00A101F7" w:rsidRDefault="00A101F7" w:rsidP="00A101F7">
      <w:pPr>
        <w:rPr>
          <w:rFonts w:ascii="Times New Roman" w:hAnsi="Times New Roman" w:cs="Times New Roman"/>
          <w:szCs w:val="48"/>
        </w:rPr>
      </w:pPr>
      <w:r w:rsidRPr="00A101F7">
        <w:rPr>
          <w:rFonts w:ascii="Times New Roman" w:hAnsi="Times New Roman" w:cs="Times New Roman" w:hint="eastAsia"/>
          <w:szCs w:val="48"/>
        </w:rPr>
        <w:t>青</w:t>
      </w:r>
      <w:r w:rsidRPr="00A101F7">
        <w:rPr>
          <w:rFonts w:ascii="Times New Roman" w:hAnsi="Times New Roman" w:cs="Times New Roman" w:hint="eastAsia"/>
          <w:szCs w:val="48"/>
        </w:rPr>
        <w:t>:</w:t>
      </w:r>
    </w:p>
    <w:p w14:paraId="766B0EA4" w14:textId="77777777" w:rsidR="00A101F7" w:rsidRPr="00A101F7" w:rsidRDefault="00A101F7" w:rsidP="00A101F7">
      <w:pPr>
        <w:rPr>
          <w:rFonts w:ascii="Times New Roman" w:hAnsi="Times New Roman" w:cs="Times New Roman"/>
          <w:szCs w:val="48"/>
        </w:rPr>
      </w:pPr>
      <w:r w:rsidRPr="00A101F7">
        <w:rPr>
          <w:rFonts w:ascii="Times New Roman" w:hAnsi="Times New Roman" w:cs="Times New Roman" w:hint="eastAsia"/>
          <w:szCs w:val="48"/>
        </w:rPr>
        <w:t>緑</w:t>
      </w:r>
      <w:r w:rsidRPr="00A101F7">
        <w:rPr>
          <w:rFonts w:ascii="Times New Roman" w:hAnsi="Times New Roman" w:cs="Times New Roman" w:hint="eastAsia"/>
          <w:szCs w:val="48"/>
        </w:rPr>
        <w:t>:</w:t>
      </w:r>
    </w:p>
    <w:p w14:paraId="041DA0DE" w14:textId="77777777" w:rsidR="00A101F7" w:rsidRPr="00A101F7" w:rsidRDefault="00A101F7" w:rsidP="00A101F7">
      <w:pPr>
        <w:rPr>
          <w:rFonts w:ascii="Times New Roman" w:hAnsi="Times New Roman" w:cs="Times New Roman"/>
          <w:szCs w:val="48"/>
        </w:rPr>
      </w:pPr>
      <w:r w:rsidRPr="00A101F7">
        <w:rPr>
          <w:rFonts w:ascii="Times New Roman" w:hAnsi="Times New Roman" w:cs="Times New Roman" w:hint="eastAsia"/>
          <w:szCs w:val="48"/>
        </w:rPr>
        <w:t>黄</w:t>
      </w:r>
      <w:r w:rsidRPr="00A101F7">
        <w:rPr>
          <w:rFonts w:ascii="Times New Roman" w:hAnsi="Times New Roman" w:cs="Times New Roman" w:hint="eastAsia"/>
          <w:szCs w:val="48"/>
        </w:rPr>
        <w:t>:</w:t>
      </w:r>
    </w:p>
    <w:p w14:paraId="7FB11EB7" w14:textId="77777777" w:rsidR="00A101F7" w:rsidRPr="00A101F7" w:rsidRDefault="00A101F7" w:rsidP="00A101F7">
      <w:pPr>
        <w:rPr>
          <w:rFonts w:ascii="Times New Roman" w:hAnsi="Times New Roman" w:cs="Times New Roman"/>
          <w:szCs w:val="48"/>
        </w:rPr>
      </w:pPr>
      <w:r w:rsidRPr="00A101F7">
        <w:rPr>
          <w:rFonts w:ascii="Times New Roman" w:hAnsi="Times New Roman" w:cs="Times New Roman" w:hint="eastAsia"/>
          <w:szCs w:val="48"/>
        </w:rPr>
        <w:t>の対応である。</w:t>
      </w:r>
    </w:p>
    <w:p w14:paraId="48F449EA" w14:textId="77777777" w:rsidR="00A101F7" w:rsidRPr="00A101F7" w:rsidRDefault="00A101F7" w:rsidP="00A101F7">
      <w:pPr>
        <w:rPr>
          <w:rFonts w:ascii="Times New Roman" w:hAnsi="Times New Roman" w:cs="Times New Roman"/>
          <w:szCs w:val="48"/>
        </w:rPr>
      </w:pPr>
    </w:p>
    <w:p w14:paraId="5EC48487" w14:textId="77777777" w:rsidR="00A101F7" w:rsidRPr="00A101F7" w:rsidRDefault="00A101F7" w:rsidP="00A101F7">
      <w:pPr>
        <w:rPr>
          <w:rFonts w:ascii="Times New Roman" w:hAnsi="Times New Roman" w:cs="Times New Roman"/>
          <w:szCs w:val="48"/>
        </w:rPr>
      </w:pPr>
    </w:p>
    <w:p w14:paraId="341D05D0" w14:textId="77777777" w:rsidR="00A101F7" w:rsidRPr="00A101F7" w:rsidRDefault="00A101F7" w:rsidP="00A101F7">
      <w:pPr>
        <w:rPr>
          <w:rFonts w:ascii="Times New Roman" w:hAnsi="Times New Roman" w:cs="Times New Roman"/>
          <w:szCs w:val="48"/>
        </w:rPr>
      </w:pPr>
      <w:r w:rsidRPr="00A101F7">
        <w:rPr>
          <w:rFonts w:ascii="Times New Roman" w:hAnsi="Times New Roman" w:cs="Times New Roman" w:hint="eastAsia"/>
          <w:szCs w:val="48"/>
        </w:rPr>
        <w:t>実験の組み合わせ</w:t>
      </w:r>
    </w:p>
    <w:p w14:paraId="5874BD13" w14:textId="77777777" w:rsidR="00A101F7" w:rsidRPr="00A101F7" w:rsidRDefault="00A101F7" w:rsidP="00A101F7">
      <w:pPr>
        <w:rPr>
          <w:rFonts w:ascii="Times New Roman" w:hAnsi="Times New Roman" w:cs="Times New Roman"/>
          <w:szCs w:val="48"/>
        </w:rPr>
      </w:pPr>
      <w:r w:rsidRPr="00A101F7">
        <w:rPr>
          <w:rFonts w:ascii="Times New Roman" w:hAnsi="Times New Roman" w:cs="Times New Roman" w:hint="eastAsia"/>
          <w:szCs w:val="48"/>
        </w:rPr>
        <w:t>蛍光分子と消光分子を取り付ける予定の</w:t>
      </w:r>
      <w:r w:rsidRPr="00A101F7">
        <w:rPr>
          <w:rFonts w:ascii="Times New Roman" w:hAnsi="Times New Roman" w:cs="Times New Roman" w:hint="eastAsia"/>
          <w:szCs w:val="48"/>
        </w:rPr>
        <w:t>DNA</w:t>
      </w:r>
    </w:p>
    <w:p w14:paraId="11866ACE" w14:textId="77777777" w:rsidR="00A101F7" w:rsidRPr="00A101F7" w:rsidRDefault="00A101F7" w:rsidP="00A101F7">
      <w:pPr>
        <w:rPr>
          <w:rFonts w:ascii="Times New Roman" w:hAnsi="Times New Roman" w:cs="Times New Roman"/>
          <w:szCs w:val="48"/>
        </w:rPr>
      </w:pPr>
      <w:r w:rsidRPr="00A101F7">
        <w:rPr>
          <w:rFonts w:ascii="Times New Roman" w:hAnsi="Times New Roman" w:cs="Times New Roman" w:hint="eastAsia"/>
          <w:szCs w:val="48"/>
        </w:rPr>
        <w:t>およびストレプトアビジンとビオチンの結合を</w:t>
      </w:r>
    </w:p>
    <w:p w14:paraId="6CBC1FB3" w14:textId="77777777" w:rsidR="00A101F7" w:rsidRPr="00A101F7" w:rsidRDefault="00A101F7" w:rsidP="00A101F7">
      <w:pPr>
        <w:rPr>
          <w:rFonts w:ascii="Times New Roman" w:hAnsi="Times New Roman" w:cs="Times New Roman"/>
          <w:szCs w:val="48"/>
        </w:rPr>
      </w:pPr>
    </w:p>
    <w:p w14:paraId="0818FF15" w14:textId="77777777" w:rsidR="00A101F7" w:rsidRPr="00A101F7" w:rsidRDefault="00A101F7" w:rsidP="00A101F7">
      <w:pPr>
        <w:rPr>
          <w:rFonts w:ascii="Times New Roman" w:hAnsi="Times New Roman" w:cs="Times New Roman"/>
          <w:szCs w:val="48"/>
        </w:rPr>
      </w:pPr>
    </w:p>
    <w:p w14:paraId="41FE6F38" w14:textId="77777777" w:rsidR="00A101F7" w:rsidRPr="00A101F7" w:rsidRDefault="00A101F7" w:rsidP="00A101F7">
      <w:pPr>
        <w:rPr>
          <w:rFonts w:ascii="Times New Roman" w:hAnsi="Times New Roman" w:cs="Times New Roman"/>
          <w:szCs w:val="48"/>
        </w:rPr>
      </w:pPr>
    </w:p>
    <w:p w14:paraId="58FD7FB9" w14:textId="77777777" w:rsidR="00A101F7" w:rsidRPr="00A101F7" w:rsidRDefault="00A101F7" w:rsidP="00A101F7">
      <w:pPr>
        <w:rPr>
          <w:rFonts w:ascii="Times New Roman" w:hAnsi="Times New Roman" w:cs="Times New Roman"/>
          <w:szCs w:val="48"/>
        </w:rPr>
      </w:pPr>
    </w:p>
    <w:p w14:paraId="1019C7E2" w14:textId="77777777" w:rsidR="00A101F7" w:rsidRPr="00A101F7" w:rsidRDefault="00A101F7" w:rsidP="00A101F7">
      <w:pPr>
        <w:rPr>
          <w:rFonts w:ascii="Times New Roman" w:hAnsi="Times New Roman" w:cs="Times New Roman"/>
          <w:szCs w:val="48"/>
        </w:rPr>
      </w:pPr>
      <w:r>
        <w:rPr>
          <w:rFonts w:ascii="Times New Roman" w:hAnsi="Times New Roman" w:cs="Times New Roman" w:hint="eastAsia"/>
          <w:szCs w:val="48"/>
        </w:rPr>
        <w:t>2</w:t>
      </w:r>
      <w:r w:rsidRPr="00A101F7">
        <w:rPr>
          <w:rFonts w:ascii="Times New Roman" w:hAnsi="Times New Roman" w:cs="Times New Roman" w:hint="eastAsia"/>
          <w:szCs w:val="48"/>
        </w:rPr>
        <w:t>.</w:t>
      </w:r>
      <w:r w:rsidRPr="00A101F7">
        <w:rPr>
          <w:rFonts w:ascii="Times New Roman" w:hAnsi="Times New Roman" w:cs="Times New Roman" w:hint="eastAsia"/>
          <w:szCs w:val="48"/>
        </w:rPr>
        <w:t>論理回路のシミュレーション</w:t>
      </w:r>
    </w:p>
    <w:p w14:paraId="4815DD40" w14:textId="77777777" w:rsidR="00A101F7" w:rsidRPr="00A101F7" w:rsidRDefault="00A101F7" w:rsidP="00A101F7">
      <w:pPr>
        <w:rPr>
          <w:rFonts w:ascii="Times New Roman" w:hAnsi="Times New Roman" w:cs="Times New Roman"/>
          <w:szCs w:val="48"/>
        </w:rPr>
      </w:pPr>
      <w:r>
        <w:rPr>
          <w:rFonts w:ascii="Times New Roman" w:hAnsi="Times New Roman" w:cs="Times New Roman" w:hint="eastAsia"/>
          <w:szCs w:val="48"/>
        </w:rPr>
        <w:t>2</w:t>
      </w:r>
      <w:r w:rsidRPr="00A101F7">
        <w:rPr>
          <w:rFonts w:ascii="Times New Roman" w:hAnsi="Times New Roman" w:cs="Times New Roman" w:hint="eastAsia"/>
          <w:szCs w:val="48"/>
        </w:rPr>
        <w:t>.1 DNA Shell</w:t>
      </w:r>
      <w:r w:rsidRPr="00A101F7">
        <w:rPr>
          <w:rFonts w:ascii="Times New Roman" w:hAnsi="Times New Roman" w:cs="Times New Roman" w:hint="eastAsia"/>
          <w:szCs w:val="48"/>
        </w:rPr>
        <w:t>上に</w:t>
      </w:r>
      <w:r w:rsidRPr="00A101F7">
        <w:rPr>
          <w:rFonts w:ascii="Times New Roman" w:hAnsi="Times New Roman" w:cs="Times New Roman" w:hint="eastAsia"/>
          <w:szCs w:val="48"/>
        </w:rPr>
        <w:t>toehold medicated strand displacement reaction</w:t>
      </w:r>
      <w:r w:rsidRPr="00A101F7">
        <w:rPr>
          <w:rFonts w:ascii="Times New Roman" w:hAnsi="Times New Roman" w:cs="Times New Roman" w:hint="eastAsia"/>
          <w:szCs w:val="48"/>
        </w:rPr>
        <w:t>（以下</w:t>
      </w:r>
      <w:r w:rsidRPr="00A101F7">
        <w:rPr>
          <w:rFonts w:ascii="Times New Roman" w:hAnsi="Times New Roman" w:cs="Times New Roman" w:hint="eastAsia"/>
          <w:szCs w:val="48"/>
        </w:rPr>
        <w:t>strand displacement reaction</w:t>
      </w:r>
      <w:r w:rsidRPr="00A101F7">
        <w:rPr>
          <w:rFonts w:ascii="Times New Roman" w:hAnsi="Times New Roman" w:cs="Times New Roman" w:hint="eastAsia"/>
          <w:szCs w:val="48"/>
        </w:rPr>
        <w:t>）</w:t>
      </w:r>
    </w:p>
    <w:p w14:paraId="09D5CA47" w14:textId="77777777" w:rsidR="00A101F7" w:rsidRPr="00A101F7" w:rsidRDefault="00A101F7" w:rsidP="00A101F7">
      <w:pPr>
        <w:rPr>
          <w:rFonts w:ascii="Times New Roman" w:hAnsi="Times New Roman" w:cs="Times New Roman"/>
          <w:szCs w:val="48"/>
        </w:rPr>
      </w:pPr>
      <w:r w:rsidRPr="00A101F7">
        <w:rPr>
          <w:rFonts w:ascii="Times New Roman" w:hAnsi="Times New Roman" w:cs="Times New Roman" w:hint="eastAsia"/>
          <w:szCs w:val="48"/>
        </w:rPr>
        <w:t>を用いた論理回路を構築し、より高度な</w:t>
      </w:r>
      <w:r w:rsidRPr="00A101F7">
        <w:rPr>
          <w:rFonts w:ascii="Times New Roman" w:hAnsi="Times New Roman" w:cs="Times New Roman" w:hint="eastAsia"/>
          <w:szCs w:val="48"/>
        </w:rPr>
        <w:t>DNA Shell</w:t>
      </w:r>
      <w:r w:rsidRPr="00A101F7">
        <w:rPr>
          <w:rFonts w:ascii="Times New Roman" w:hAnsi="Times New Roman" w:cs="Times New Roman" w:hint="eastAsia"/>
          <w:szCs w:val="48"/>
        </w:rPr>
        <w:t>を設計する。</w:t>
      </w:r>
    </w:p>
    <w:p w14:paraId="69BDBA17" w14:textId="77777777" w:rsidR="00A101F7" w:rsidRDefault="00A101F7" w:rsidP="00A101F7">
      <w:pPr>
        <w:rPr>
          <w:rFonts w:ascii="Times New Roman" w:hAnsi="Times New Roman" w:cs="Times New Roman"/>
          <w:szCs w:val="48"/>
        </w:rPr>
      </w:pPr>
      <w:r w:rsidRPr="00A101F7">
        <w:rPr>
          <w:rFonts w:ascii="Times New Roman" w:hAnsi="Times New Roman" w:cs="Times New Roman" w:hint="eastAsia"/>
          <w:szCs w:val="48"/>
        </w:rPr>
        <w:t>strand displacement reaction</w:t>
      </w:r>
      <w:r w:rsidRPr="00A101F7">
        <w:rPr>
          <w:rFonts w:ascii="Times New Roman" w:hAnsi="Times New Roman" w:cs="Times New Roman" w:hint="eastAsia"/>
          <w:szCs w:val="48"/>
        </w:rPr>
        <w:t>とは、ある</w:t>
      </w:r>
      <w:r w:rsidRPr="00A101F7">
        <w:rPr>
          <w:rFonts w:ascii="Times New Roman" w:hAnsi="Times New Roman" w:cs="Times New Roman" w:hint="eastAsia"/>
          <w:szCs w:val="48"/>
        </w:rPr>
        <w:t>DNA</w:t>
      </w:r>
      <w:r w:rsidRPr="00A101F7">
        <w:rPr>
          <w:rFonts w:ascii="Times New Roman" w:hAnsi="Times New Roman" w:cs="Times New Roman" w:hint="eastAsia"/>
          <w:szCs w:val="48"/>
        </w:rPr>
        <w:t>を入力すると、別の</w:t>
      </w:r>
      <w:r w:rsidRPr="00A101F7">
        <w:rPr>
          <w:rFonts w:ascii="Times New Roman" w:hAnsi="Times New Roman" w:cs="Times New Roman" w:hint="eastAsia"/>
          <w:szCs w:val="48"/>
        </w:rPr>
        <w:t>DNA</w:t>
      </w:r>
      <w:r w:rsidRPr="00A101F7">
        <w:rPr>
          <w:rFonts w:ascii="Times New Roman" w:hAnsi="Times New Roman" w:cs="Times New Roman" w:hint="eastAsia"/>
          <w:szCs w:val="48"/>
        </w:rPr>
        <w:t>が放出される反応である（下図参照）。</w:t>
      </w:r>
    </w:p>
    <w:p w14:paraId="2E98FC51" w14:textId="77777777" w:rsidR="00A101F7" w:rsidRPr="00A101F7" w:rsidRDefault="00A101F7" w:rsidP="00A101F7">
      <w:pPr>
        <w:rPr>
          <w:rFonts w:ascii="Times New Roman" w:hAnsi="Times New Roman" w:cs="Times New Roman"/>
          <w:szCs w:val="48"/>
        </w:rPr>
      </w:pPr>
      <w:r>
        <w:rPr>
          <w:rFonts w:ascii="Times New Roman" w:hAnsi="Times New Roman" w:cs="Times New Roman"/>
          <w:noProof/>
          <w:szCs w:val="48"/>
        </w:rPr>
        <w:lastRenderedPageBreak/>
        <w:drawing>
          <wp:inline distT="0" distB="0" distL="0" distR="0" wp14:anchorId="4AB778A2" wp14:editId="7B9BC98C">
            <wp:extent cx="5400040" cy="4050030"/>
            <wp:effectExtent l="25400" t="0" r="10160" b="0"/>
            <wp:docPr id="3" name="図 2" descr="スライ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ライド1.jpg"/>
                    <pic:cNvPicPr/>
                  </pic:nvPicPr>
                  <pic:blipFill>
                    <a:blip r:embed="rId16"/>
                    <a:stretch>
                      <a:fillRect/>
                    </a:stretch>
                  </pic:blipFill>
                  <pic:spPr>
                    <a:xfrm>
                      <a:off x="0" y="0"/>
                      <a:ext cx="5400040" cy="4050030"/>
                    </a:xfrm>
                    <a:prstGeom prst="rect">
                      <a:avLst/>
                    </a:prstGeom>
                  </pic:spPr>
                </pic:pic>
              </a:graphicData>
            </a:graphic>
          </wp:inline>
        </w:drawing>
      </w:r>
    </w:p>
    <w:p w14:paraId="3E1481D9" w14:textId="77777777" w:rsidR="00A101F7" w:rsidRDefault="00A101F7" w:rsidP="00A101F7">
      <w:pPr>
        <w:rPr>
          <w:rFonts w:ascii="Times New Roman" w:hAnsi="Times New Roman" w:cs="Times New Roman"/>
          <w:szCs w:val="48"/>
        </w:rPr>
      </w:pPr>
    </w:p>
    <w:p w14:paraId="33C6342E" w14:textId="77777777" w:rsidR="00A101F7" w:rsidRPr="00A101F7" w:rsidRDefault="00A101F7" w:rsidP="00A101F7">
      <w:pPr>
        <w:rPr>
          <w:rFonts w:ascii="Times New Roman" w:hAnsi="Times New Roman" w:cs="Times New Roman"/>
          <w:szCs w:val="48"/>
        </w:rPr>
      </w:pPr>
      <w:r>
        <w:rPr>
          <w:rFonts w:ascii="Times New Roman" w:hAnsi="Times New Roman" w:cs="Times New Roman" w:hint="eastAsia"/>
          <w:szCs w:val="48"/>
        </w:rPr>
        <w:t>2</w:t>
      </w:r>
      <w:r w:rsidRPr="00A101F7">
        <w:rPr>
          <w:rFonts w:ascii="Times New Roman" w:hAnsi="Times New Roman" w:cs="Times New Roman" w:hint="eastAsia"/>
          <w:szCs w:val="48"/>
        </w:rPr>
        <w:t>.2 strand displacement reaction</w:t>
      </w:r>
      <w:r w:rsidRPr="00A101F7">
        <w:rPr>
          <w:rFonts w:ascii="Times New Roman" w:hAnsi="Times New Roman" w:cs="Times New Roman" w:hint="eastAsia"/>
          <w:szCs w:val="48"/>
        </w:rPr>
        <w:t>において放出される</w:t>
      </w:r>
      <w:r w:rsidRPr="00A101F7">
        <w:rPr>
          <w:rFonts w:ascii="Times New Roman" w:hAnsi="Times New Roman" w:cs="Times New Roman" w:hint="eastAsia"/>
          <w:szCs w:val="48"/>
        </w:rPr>
        <w:t>DNA</w:t>
      </w:r>
      <w:r w:rsidRPr="00A101F7">
        <w:rPr>
          <w:rFonts w:ascii="Times New Roman" w:hAnsi="Times New Roman" w:cs="Times New Roman" w:hint="eastAsia"/>
          <w:szCs w:val="48"/>
        </w:rPr>
        <w:t>の、</w:t>
      </w:r>
      <w:r w:rsidRPr="00A101F7">
        <w:rPr>
          <w:rFonts w:ascii="Times New Roman" w:hAnsi="Times New Roman" w:cs="Times New Roman" w:hint="eastAsia"/>
          <w:szCs w:val="48"/>
        </w:rPr>
        <w:t>Shell</w:t>
      </w:r>
      <w:r w:rsidRPr="00A101F7">
        <w:rPr>
          <w:rFonts w:ascii="Times New Roman" w:hAnsi="Times New Roman" w:cs="Times New Roman" w:hint="eastAsia"/>
          <w:szCs w:val="48"/>
        </w:rPr>
        <w:t>に結合していない方の末端にビオチンを修飾する。</w:t>
      </w:r>
    </w:p>
    <w:p w14:paraId="55CC9416" w14:textId="77777777" w:rsidR="00A101F7" w:rsidRDefault="00A101F7" w:rsidP="00A101F7">
      <w:pPr>
        <w:rPr>
          <w:rFonts w:ascii="Times New Roman" w:hAnsi="Times New Roman" w:cs="Times New Roman"/>
          <w:szCs w:val="48"/>
        </w:rPr>
      </w:pPr>
      <w:r>
        <w:rPr>
          <w:rFonts w:ascii="Times New Roman" w:hAnsi="Times New Roman" w:cs="Times New Roman"/>
          <w:noProof/>
          <w:szCs w:val="48"/>
        </w:rPr>
        <w:lastRenderedPageBreak/>
        <w:drawing>
          <wp:inline distT="0" distB="0" distL="0" distR="0" wp14:anchorId="228FF2E0" wp14:editId="07654E53">
            <wp:extent cx="5400040" cy="4050030"/>
            <wp:effectExtent l="25400" t="0" r="10160" b="0"/>
            <wp:docPr id="4" name="図 3" descr="スライド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ライド2.jpg"/>
                    <pic:cNvPicPr/>
                  </pic:nvPicPr>
                  <pic:blipFill>
                    <a:blip r:embed="rId17"/>
                    <a:stretch>
                      <a:fillRect/>
                    </a:stretch>
                  </pic:blipFill>
                  <pic:spPr>
                    <a:xfrm>
                      <a:off x="0" y="0"/>
                      <a:ext cx="5400040" cy="4050030"/>
                    </a:xfrm>
                    <a:prstGeom prst="rect">
                      <a:avLst/>
                    </a:prstGeom>
                  </pic:spPr>
                </pic:pic>
              </a:graphicData>
            </a:graphic>
          </wp:inline>
        </w:drawing>
      </w:r>
    </w:p>
    <w:p w14:paraId="245A05DB" w14:textId="77777777" w:rsidR="00A101F7" w:rsidRPr="00A101F7" w:rsidRDefault="00A101F7" w:rsidP="00A101F7">
      <w:pPr>
        <w:rPr>
          <w:rFonts w:ascii="Times New Roman" w:hAnsi="Times New Roman" w:cs="Times New Roman"/>
          <w:szCs w:val="48"/>
        </w:rPr>
      </w:pPr>
    </w:p>
    <w:p w14:paraId="2C9F71AF" w14:textId="77777777" w:rsidR="00A101F7" w:rsidRPr="00A101F7" w:rsidRDefault="00A101F7" w:rsidP="00A101F7">
      <w:pPr>
        <w:rPr>
          <w:rFonts w:ascii="Times New Roman" w:hAnsi="Times New Roman" w:cs="Times New Roman"/>
          <w:szCs w:val="48"/>
        </w:rPr>
      </w:pPr>
      <w:r w:rsidRPr="00A101F7">
        <w:rPr>
          <w:rFonts w:ascii="Times New Roman" w:hAnsi="Times New Roman" w:cs="Times New Roman" w:hint="eastAsia"/>
          <w:szCs w:val="48"/>
        </w:rPr>
        <w:t>DNA</w:t>
      </w:r>
      <w:r w:rsidRPr="00A101F7">
        <w:rPr>
          <w:rFonts w:ascii="Times New Roman" w:hAnsi="Times New Roman" w:cs="Times New Roman" w:hint="eastAsia"/>
          <w:szCs w:val="48"/>
        </w:rPr>
        <w:t>が入力される前は、ストレプトアビチンが存在しても立体障害によってビオチンとの結合を形成できないが、</w:t>
      </w:r>
      <w:r w:rsidRPr="00A101F7">
        <w:rPr>
          <w:rFonts w:ascii="Times New Roman" w:hAnsi="Times New Roman" w:cs="Times New Roman" w:hint="eastAsia"/>
          <w:szCs w:val="48"/>
        </w:rPr>
        <w:t>DNA</w:t>
      </w:r>
      <w:r w:rsidRPr="00A101F7">
        <w:rPr>
          <w:rFonts w:ascii="Times New Roman" w:hAnsi="Times New Roman" w:cs="Times New Roman" w:hint="eastAsia"/>
          <w:szCs w:val="48"/>
        </w:rPr>
        <w:t>が入力されるとビオチンがストレプトアビチンと結合できる。</w:t>
      </w:r>
    </w:p>
    <w:p w14:paraId="7BD91938" w14:textId="77777777" w:rsidR="00A101F7" w:rsidRPr="00A101F7" w:rsidRDefault="00A101F7" w:rsidP="00A101F7">
      <w:pPr>
        <w:rPr>
          <w:rFonts w:ascii="Times New Roman" w:hAnsi="Times New Roman" w:cs="Times New Roman"/>
          <w:szCs w:val="48"/>
        </w:rPr>
      </w:pPr>
      <w:r w:rsidRPr="00A101F7">
        <w:rPr>
          <w:rFonts w:ascii="Times New Roman" w:hAnsi="Times New Roman" w:cs="Times New Roman" w:hint="eastAsia"/>
          <w:szCs w:val="48"/>
        </w:rPr>
        <w:t>ビオチンは２量体以下４量体以上であるときストレプトアビチンと結合できるから、</w:t>
      </w:r>
      <w:r w:rsidRPr="00A101F7">
        <w:rPr>
          <w:rFonts w:ascii="Times New Roman" w:hAnsi="Times New Roman" w:cs="Times New Roman" w:hint="eastAsia"/>
          <w:szCs w:val="48"/>
        </w:rPr>
        <w:t>Shell</w:t>
      </w:r>
      <w:r w:rsidRPr="00A101F7">
        <w:rPr>
          <w:rFonts w:ascii="Times New Roman" w:hAnsi="Times New Roman" w:cs="Times New Roman" w:hint="eastAsia"/>
          <w:szCs w:val="48"/>
        </w:rPr>
        <w:t>の</w:t>
      </w:r>
    </w:p>
    <w:p w14:paraId="52A96098" w14:textId="77777777" w:rsidR="00A101F7" w:rsidRPr="00A101F7" w:rsidRDefault="00A101F7" w:rsidP="00A101F7">
      <w:pPr>
        <w:rPr>
          <w:rFonts w:ascii="Times New Roman" w:hAnsi="Times New Roman" w:cs="Times New Roman"/>
          <w:szCs w:val="48"/>
        </w:rPr>
      </w:pPr>
      <w:r w:rsidRPr="00A101F7">
        <w:rPr>
          <w:rFonts w:ascii="Times New Roman" w:hAnsi="Times New Roman" w:cs="Times New Roman" w:hint="eastAsia"/>
          <w:szCs w:val="48"/>
        </w:rPr>
        <w:t>各面にそれぞれ２個すつ計４個の</w:t>
      </w:r>
      <w:r w:rsidRPr="00A101F7">
        <w:rPr>
          <w:rFonts w:ascii="Times New Roman" w:hAnsi="Times New Roman" w:cs="Times New Roman" w:hint="eastAsia"/>
          <w:szCs w:val="48"/>
        </w:rPr>
        <w:t>strand displacement reaction</w:t>
      </w:r>
      <w:r w:rsidRPr="00A101F7">
        <w:rPr>
          <w:rFonts w:ascii="Times New Roman" w:hAnsi="Times New Roman" w:cs="Times New Roman" w:hint="eastAsia"/>
          <w:szCs w:val="48"/>
        </w:rPr>
        <w:t>回路を構築する。</w:t>
      </w:r>
    </w:p>
    <w:p w14:paraId="46EB8CBF" w14:textId="77777777" w:rsidR="00A101F7" w:rsidRPr="00A101F7" w:rsidRDefault="00A101F7" w:rsidP="00A101F7">
      <w:pPr>
        <w:rPr>
          <w:rFonts w:ascii="Times New Roman" w:hAnsi="Times New Roman" w:cs="Times New Roman"/>
          <w:szCs w:val="48"/>
        </w:rPr>
      </w:pPr>
      <w:r>
        <w:rPr>
          <w:rFonts w:ascii="Times New Roman" w:hAnsi="Times New Roman" w:cs="Times New Roman"/>
          <w:noProof/>
          <w:szCs w:val="48"/>
        </w:rPr>
        <w:lastRenderedPageBreak/>
        <w:drawing>
          <wp:inline distT="0" distB="0" distL="0" distR="0" wp14:anchorId="547A7C8D" wp14:editId="7A09021D">
            <wp:extent cx="5400040" cy="3965575"/>
            <wp:effectExtent l="25400" t="0" r="10160" b="0"/>
            <wp:docPr id="10" name="図 9" descr="スライド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ライド4.jpg"/>
                    <pic:cNvPicPr/>
                  </pic:nvPicPr>
                  <pic:blipFill>
                    <a:blip r:embed="rId18"/>
                    <a:stretch>
                      <a:fillRect/>
                    </a:stretch>
                  </pic:blipFill>
                  <pic:spPr>
                    <a:xfrm>
                      <a:off x="0" y="0"/>
                      <a:ext cx="5400040" cy="3965575"/>
                    </a:xfrm>
                    <a:prstGeom prst="rect">
                      <a:avLst/>
                    </a:prstGeom>
                  </pic:spPr>
                </pic:pic>
              </a:graphicData>
            </a:graphic>
          </wp:inline>
        </w:drawing>
      </w:r>
    </w:p>
    <w:p w14:paraId="558359F2" w14:textId="77777777" w:rsidR="00A101F7" w:rsidRPr="00A101F7" w:rsidRDefault="00A101F7" w:rsidP="00A101F7">
      <w:pPr>
        <w:rPr>
          <w:rFonts w:ascii="Times New Roman" w:hAnsi="Times New Roman" w:cs="Times New Roman"/>
          <w:szCs w:val="48"/>
        </w:rPr>
      </w:pPr>
    </w:p>
    <w:p w14:paraId="2B1E7B99" w14:textId="77777777" w:rsidR="00A101F7" w:rsidRPr="00A101F7" w:rsidRDefault="00A101F7" w:rsidP="00A101F7">
      <w:pPr>
        <w:rPr>
          <w:rFonts w:ascii="Times New Roman" w:hAnsi="Times New Roman" w:cs="Times New Roman"/>
          <w:szCs w:val="48"/>
        </w:rPr>
      </w:pPr>
      <w:r w:rsidRPr="00A101F7">
        <w:rPr>
          <w:rFonts w:ascii="Times New Roman" w:hAnsi="Times New Roman" w:cs="Times New Roman" w:hint="eastAsia"/>
          <w:szCs w:val="48"/>
        </w:rPr>
        <w:t>この際、各回路がそれぞれ異なる入力</w:t>
      </w:r>
      <w:r w:rsidRPr="00A101F7">
        <w:rPr>
          <w:rFonts w:ascii="Times New Roman" w:hAnsi="Times New Roman" w:cs="Times New Roman" w:hint="eastAsia"/>
          <w:szCs w:val="48"/>
        </w:rPr>
        <w:t>DNA</w:t>
      </w:r>
      <w:r w:rsidRPr="00A101F7">
        <w:rPr>
          <w:rFonts w:ascii="Times New Roman" w:hAnsi="Times New Roman" w:cs="Times New Roman" w:hint="eastAsia"/>
          <w:szCs w:val="48"/>
        </w:rPr>
        <w:t>に反応するように設計すると、この論理回路は下表のような出力結果になると予想される。出力される確率は</w:t>
      </w:r>
      <w:r w:rsidRPr="00A101F7">
        <w:rPr>
          <w:rFonts w:ascii="Times New Roman" w:hAnsi="Times New Roman" w:cs="Times New Roman" w:hint="eastAsia"/>
          <w:szCs w:val="48"/>
        </w:rPr>
        <w:t>9/16</w:t>
      </w:r>
      <w:r w:rsidRPr="00A101F7">
        <w:rPr>
          <w:rFonts w:ascii="Times New Roman" w:hAnsi="Times New Roman" w:cs="Times New Roman" w:hint="eastAsia"/>
          <w:szCs w:val="48"/>
        </w:rPr>
        <w:t>である。</w:t>
      </w:r>
    </w:p>
    <w:p w14:paraId="4B785886" w14:textId="77777777" w:rsidR="00A101F7" w:rsidRDefault="00A101F7" w:rsidP="00A101F7">
      <w:pPr>
        <w:rPr>
          <w:rFonts w:ascii="Times New Roman" w:hAnsi="Times New Roman" w:cs="Times New Roman"/>
          <w:szCs w:val="48"/>
        </w:rPr>
      </w:pPr>
      <w:r>
        <w:rPr>
          <w:rFonts w:ascii="Times New Roman" w:hAnsi="Times New Roman" w:cs="Times New Roman"/>
          <w:noProof/>
          <w:szCs w:val="48"/>
        </w:rPr>
        <w:drawing>
          <wp:inline distT="0" distB="0" distL="0" distR="0" wp14:anchorId="46A30B05" wp14:editId="77EA9BA6">
            <wp:extent cx="5424805" cy="1949255"/>
            <wp:effectExtent l="25400" t="0" r="10795" b="0"/>
            <wp:docPr id="12" name="図 11" descr="スライド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ライド3.jpg"/>
                    <pic:cNvPicPr/>
                  </pic:nvPicPr>
                  <pic:blipFill>
                    <a:blip r:embed="rId19"/>
                    <a:srcRect b="54667"/>
                    <a:stretch>
                      <a:fillRect/>
                    </a:stretch>
                  </pic:blipFill>
                  <pic:spPr>
                    <a:xfrm>
                      <a:off x="0" y="0"/>
                      <a:ext cx="5424805" cy="1949255"/>
                    </a:xfrm>
                    <a:prstGeom prst="rect">
                      <a:avLst/>
                    </a:prstGeom>
                  </pic:spPr>
                </pic:pic>
              </a:graphicData>
            </a:graphic>
          </wp:inline>
        </w:drawing>
      </w:r>
    </w:p>
    <w:p w14:paraId="62E8F281" w14:textId="77777777" w:rsidR="00A101F7" w:rsidRDefault="00A101F7" w:rsidP="00A101F7">
      <w:pPr>
        <w:rPr>
          <w:rFonts w:ascii="Times New Roman" w:hAnsi="Times New Roman" w:cs="Times New Roman"/>
          <w:szCs w:val="48"/>
        </w:rPr>
      </w:pPr>
    </w:p>
    <w:p w14:paraId="1DAC394C" w14:textId="77777777" w:rsidR="00A101F7" w:rsidRDefault="00A101F7" w:rsidP="00A101F7">
      <w:pPr>
        <w:rPr>
          <w:rFonts w:ascii="Times New Roman" w:hAnsi="Times New Roman" w:cs="Times New Roman"/>
          <w:szCs w:val="48"/>
        </w:rPr>
      </w:pPr>
      <w:r w:rsidRPr="00A101F7">
        <w:rPr>
          <w:rFonts w:ascii="Times New Roman" w:hAnsi="Times New Roman" w:cs="Times New Roman" w:hint="eastAsia"/>
          <w:szCs w:val="48"/>
        </w:rPr>
        <w:t>これを蛍光測定で確認する。</w:t>
      </w:r>
    </w:p>
    <w:p w14:paraId="731EEACE" w14:textId="77777777" w:rsidR="00A101F7" w:rsidRDefault="00A101F7" w:rsidP="00A101F7">
      <w:pPr>
        <w:rPr>
          <w:rFonts w:ascii="Times New Roman" w:hAnsi="Times New Roman" w:cs="Times New Roman"/>
          <w:szCs w:val="48"/>
        </w:rPr>
      </w:pPr>
    </w:p>
    <w:p w14:paraId="0422C4A5" w14:textId="77777777" w:rsidR="00A101F7" w:rsidRDefault="00A101F7" w:rsidP="00A101F7">
      <w:r>
        <w:t>1. Confirming that the bond of the DNA Shell is flexible.</w:t>
      </w:r>
    </w:p>
    <w:p w14:paraId="44DE9F52" w14:textId="77777777" w:rsidR="00A101F7" w:rsidRDefault="00A101F7" w:rsidP="00A101F7">
      <w:r>
        <w:t xml:space="preserve">1.1 Before we catch the target molecule by DNA Shell, we have to make it clear whether the DNA Shell can be closed, or the bond of the Shell is enough flexible to move </w:t>
      </w:r>
      <w:r>
        <w:lastRenderedPageBreak/>
        <w:t>smoothly.</w:t>
      </w:r>
    </w:p>
    <w:p w14:paraId="2B92DB2A" w14:textId="77777777" w:rsidR="00A101F7" w:rsidRDefault="00A101F7" w:rsidP="00A101F7"/>
    <w:p w14:paraId="3BEEB3F3" w14:textId="77777777" w:rsidR="00A101F7" w:rsidRDefault="00A101F7" w:rsidP="00A101F7">
      <w:r>
        <w:t xml:space="preserve">1.2 We will close the Shell using DNA with the </w:t>
      </w:r>
      <w:r w:rsidRPr="00674AA4">
        <w:t>quencher</w:t>
      </w:r>
      <w:r>
        <w:t xml:space="preserve"> and the </w:t>
      </w:r>
      <w:r>
        <w:rPr>
          <w:rFonts w:hint="eastAsia"/>
        </w:rPr>
        <w:t>f</w:t>
      </w:r>
      <w:r w:rsidRPr="00674AA4">
        <w:t>luorescent molecule</w:t>
      </w:r>
      <w:r>
        <w:t xml:space="preserve">, and the very strong combination between </w:t>
      </w:r>
      <w:r w:rsidRPr="00E121FC">
        <w:t>Streptavidin</w:t>
      </w:r>
      <w:r>
        <w:t xml:space="preserve"> and </w:t>
      </w:r>
      <w:r w:rsidRPr="00E121FC">
        <w:t>biotin</w:t>
      </w:r>
      <w:r>
        <w:t xml:space="preserve">. </w:t>
      </w:r>
      <w:r w:rsidRPr="00E121FC">
        <w:t>Streptavidin</w:t>
      </w:r>
      <w:r>
        <w:t xml:space="preserve"> forms </w:t>
      </w:r>
      <w:r w:rsidRPr="00E121FC">
        <w:t>tetramer</w:t>
      </w:r>
      <w:r>
        <w:rPr>
          <w:rFonts w:hint="eastAsia"/>
        </w:rPr>
        <w:t xml:space="preserve"> and</w:t>
      </w:r>
      <w:r>
        <w:t xml:space="preserve"> </w:t>
      </w:r>
      <w:r>
        <w:rPr>
          <w:rFonts w:hint="eastAsia"/>
        </w:rPr>
        <w:t xml:space="preserve">each monomer binds </w:t>
      </w:r>
      <w:r>
        <w:t>a biotin.</w:t>
      </w:r>
    </w:p>
    <w:p w14:paraId="4F7A3503" w14:textId="77777777" w:rsidR="00A101F7" w:rsidRDefault="00A101F7" w:rsidP="00A101F7"/>
    <w:p w14:paraId="1E5095B9" w14:textId="77777777" w:rsidR="00A101F7" w:rsidRPr="00E121FC" w:rsidRDefault="00A101F7" w:rsidP="00A101F7">
      <w:r>
        <w:t xml:space="preserve">1.3 </w:t>
      </w:r>
    </w:p>
    <w:p w14:paraId="148CA7B0" w14:textId="77777777" w:rsidR="00A101F7" w:rsidRPr="00E121FC" w:rsidRDefault="00A101F7" w:rsidP="00A101F7"/>
    <w:p w14:paraId="7309B75E" w14:textId="77777777" w:rsidR="00A101F7" w:rsidRPr="00674AA4" w:rsidRDefault="00A101F7" w:rsidP="00A101F7"/>
    <w:p w14:paraId="56CC8656" w14:textId="77777777" w:rsidR="00A101F7" w:rsidRDefault="00A101F7" w:rsidP="00A101F7">
      <w:r>
        <w:t xml:space="preserve">4. Shell with the </w:t>
      </w:r>
      <w:r w:rsidRPr="00931075">
        <w:t>DNA Hybridization Circuits</w:t>
      </w:r>
    </w:p>
    <w:p w14:paraId="7F4A6E60" w14:textId="77777777" w:rsidR="00A101F7" w:rsidRDefault="00A101F7" w:rsidP="00A101F7">
      <w:r>
        <w:t xml:space="preserve">4.1 DNA Shell with the logical circuit is more useful, so we will make the </w:t>
      </w:r>
      <w:r w:rsidRPr="00931075">
        <w:t>toehold medicated strand displacement reaction</w:t>
      </w:r>
      <w:r>
        <w:t xml:space="preserve"> device on the DNA Shell.</w:t>
      </w:r>
    </w:p>
    <w:p w14:paraId="6579509C" w14:textId="77777777" w:rsidR="00A101F7" w:rsidRDefault="00A101F7" w:rsidP="00A101F7">
      <w:r>
        <w:t>In a t</w:t>
      </w:r>
      <w:r w:rsidRPr="00931075">
        <w:t>oehold medicated strand displacement reaction</w:t>
      </w:r>
      <w:r>
        <w:t>, when a DNA is input, another DNA is released.</w:t>
      </w:r>
    </w:p>
    <w:p w14:paraId="7A1654B3" w14:textId="77777777" w:rsidR="00A101F7" w:rsidRDefault="00A101F7" w:rsidP="00A101F7"/>
    <w:p w14:paraId="45BC43AC" w14:textId="77777777" w:rsidR="00A101F7" w:rsidRDefault="00A101F7" w:rsidP="00A101F7">
      <w:r>
        <w:t>4.2 We will attach the biotin to the non-binding site of the DNA that is released in the strand displacement reaction.</w:t>
      </w:r>
    </w:p>
    <w:p w14:paraId="627D0602" w14:textId="77777777" w:rsidR="00A101F7" w:rsidRDefault="00A101F7" w:rsidP="00A101F7"/>
    <w:p w14:paraId="715C6379" w14:textId="77777777" w:rsidR="00A101F7" w:rsidRDefault="00A101F7" w:rsidP="00A101F7">
      <w:r>
        <w:t xml:space="preserve">Without the input DNA , </w:t>
      </w:r>
      <w:r w:rsidRPr="00E121FC">
        <w:t>Streptavidin</w:t>
      </w:r>
      <w:r>
        <w:t xml:space="preserve"> can not combine with the biotin because of the </w:t>
      </w:r>
      <w:r w:rsidRPr="00D13AA2">
        <w:t>steric hindrance</w:t>
      </w:r>
      <w:r>
        <w:t xml:space="preserve">. However, once the DNA is input, the combination between </w:t>
      </w:r>
      <w:r w:rsidRPr="00E121FC">
        <w:t>Streptavidin</w:t>
      </w:r>
      <w:r>
        <w:t xml:space="preserve"> and biotin can be formed. The combination is only formed when 2, 3, or 4 biotin monomer is gathering. We will make the 2 strand displacement reaction devices on both side of the Shell (total 4 devices). Each device catch different input DNA. Output is expected like the diagram below. The </w:t>
      </w:r>
      <w:r w:rsidRPr="00FA2157">
        <w:t>probability</w:t>
      </w:r>
      <w:r>
        <w:t xml:space="preserve"> of the output is 9/16.</w:t>
      </w:r>
    </w:p>
    <w:p w14:paraId="0061169E" w14:textId="77777777" w:rsidR="00A101F7" w:rsidRDefault="00A101F7" w:rsidP="00A101F7">
      <w:r>
        <w:t xml:space="preserve">We will check it by the </w:t>
      </w:r>
      <w:proofErr w:type="spellStart"/>
      <w:r w:rsidRPr="00FB56A8">
        <w:t>fluorophotometry</w:t>
      </w:r>
      <w:proofErr w:type="spellEnd"/>
      <w:r>
        <w:t>.</w:t>
      </w:r>
    </w:p>
    <w:p w14:paraId="27AD500A" w14:textId="77777777" w:rsidR="00A101F7" w:rsidRDefault="00A101F7" w:rsidP="00A101F7">
      <w:r>
        <w:t xml:space="preserve"> </w:t>
      </w:r>
    </w:p>
    <w:p w14:paraId="3EE462A8" w14:textId="77777777" w:rsidR="004C169E" w:rsidRPr="00A101F7" w:rsidRDefault="004C169E" w:rsidP="00A101F7">
      <w:pPr>
        <w:rPr>
          <w:rFonts w:ascii="Times New Roman" w:hAnsi="Times New Roman" w:cs="Times New Roman"/>
          <w:szCs w:val="48"/>
        </w:rPr>
      </w:pPr>
    </w:p>
    <w:sectPr w:rsidR="004C169E" w:rsidRPr="00A101F7" w:rsidSect="00F019DC">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8B02717" w14:textId="77777777" w:rsidR="000A40C4" w:rsidRDefault="000A40C4" w:rsidP="00973B0D">
      <w:r>
        <w:separator/>
      </w:r>
    </w:p>
  </w:endnote>
  <w:endnote w:type="continuationSeparator" w:id="0">
    <w:p w14:paraId="232DCD2A" w14:textId="77777777" w:rsidR="000A40C4" w:rsidRDefault="000A40C4" w:rsidP="00973B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明朝">
    <w:panose1 w:val="02020609040205080304"/>
    <w:charset w:val="4E"/>
    <w:family w:val="auto"/>
    <w:pitch w:val="variable"/>
    <w:sig w:usb0="E00002FF" w:usb1="6AC7FDFB" w:usb2="00000012" w:usb3="00000000" w:csb0="0002009F" w:csb1="00000000"/>
  </w:font>
  <w:font w:name="Times New Roman">
    <w:panose1 w:val="02020603050405020304"/>
    <w:charset w:val="00"/>
    <w:family w:val="auto"/>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ＭＳ ゴシック">
    <w:panose1 w:val="020B0609070205080204"/>
    <w:charset w:val="4E"/>
    <w:family w:val="auto"/>
    <w:pitch w:val="variable"/>
    <w:sig w:usb0="E00002FF" w:usb1="6AC7FDFB" w:usb2="00000012" w:usb3="00000000" w:csb0="0002009F" w:csb1="00000000"/>
  </w:font>
  <w:font w:name="Helvetica">
    <w:panose1 w:val="00000000000000000000"/>
    <w:charset w:val="00"/>
    <w:family w:val="auto"/>
    <w:pitch w:val="variable"/>
    <w:sig w:usb0="E00002FF" w:usb1="5000785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623187" w14:textId="77777777" w:rsidR="000A40C4" w:rsidRDefault="000A40C4" w:rsidP="00973B0D">
      <w:r>
        <w:separator/>
      </w:r>
    </w:p>
  </w:footnote>
  <w:footnote w:type="continuationSeparator" w:id="0">
    <w:p w14:paraId="2B6FBECF" w14:textId="77777777" w:rsidR="000A40C4" w:rsidRDefault="000A40C4" w:rsidP="00973B0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B370E0"/>
    <w:multiLevelType w:val="hybridMultilevel"/>
    <w:tmpl w:val="9EB0361C"/>
    <w:lvl w:ilvl="0" w:tplc="618EE78C">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
    <w:nsid w:val="4DF04001"/>
    <w:multiLevelType w:val="hybridMultilevel"/>
    <w:tmpl w:val="D06444F4"/>
    <w:lvl w:ilvl="0" w:tplc="A712088A">
      <w:start w:val="1"/>
      <w:numFmt w:val="decimal"/>
      <w:lvlText w:val="(%1)"/>
      <w:lvlJc w:val="left"/>
      <w:pPr>
        <w:ind w:left="720" w:hanging="360"/>
      </w:pPr>
      <w:rPr>
        <w:rFonts w:hint="default"/>
      </w:rPr>
    </w:lvl>
    <w:lvl w:ilvl="1" w:tplc="04090017" w:tentative="1">
      <w:start w:val="1"/>
      <w:numFmt w:val="aiueoFullWidth"/>
      <w:lvlText w:val="(%2)"/>
      <w:lvlJc w:val="left"/>
      <w:pPr>
        <w:ind w:left="1320" w:hanging="480"/>
      </w:pPr>
    </w:lvl>
    <w:lvl w:ilvl="2" w:tplc="04090011" w:tentative="1">
      <w:start w:val="1"/>
      <w:numFmt w:val="decimalEnclosedCircle"/>
      <w:lvlText w:val="%3"/>
      <w:lvlJc w:val="left"/>
      <w:pPr>
        <w:ind w:left="1800" w:hanging="480"/>
      </w:pPr>
    </w:lvl>
    <w:lvl w:ilvl="3" w:tplc="0409000F" w:tentative="1">
      <w:start w:val="1"/>
      <w:numFmt w:val="decimal"/>
      <w:lvlText w:val="%4."/>
      <w:lvlJc w:val="left"/>
      <w:pPr>
        <w:ind w:left="2280" w:hanging="480"/>
      </w:pPr>
    </w:lvl>
    <w:lvl w:ilvl="4" w:tplc="04090017" w:tentative="1">
      <w:start w:val="1"/>
      <w:numFmt w:val="aiueoFullWidth"/>
      <w:lvlText w:val="(%5)"/>
      <w:lvlJc w:val="left"/>
      <w:pPr>
        <w:ind w:left="2760" w:hanging="480"/>
      </w:pPr>
    </w:lvl>
    <w:lvl w:ilvl="5" w:tplc="04090011" w:tentative="1">
      <w:start w:val="1"/>
      <w:numFmt w:val="decimalEnclosedCircle"/>
      <w:lvlText w:val="%6"/>
      <w:lvlJc w:val="left"/>
      <w:pPr>
        <w:ind w:left="3240" w:hanging="480"/>
      </w:pPr>
    </w:lvl>
    <w:lvl w:ilvl="6" w:tplc="0409000F" w:tentative="1">
      <w:start w:val="1"/>
      <w:numFmt w:val="decimal"/>
      <w:lvlText w:val="%7."/>
      <w:lvlJc w:val="left"/>
      <w:pPr>
        <w:ind w:left="3720" w:hanging="480"/>
      </w:pPr>
    </w:lvl>
    <w:lvl w:ilvl="7" w:tplc="04090017" w:tentative="1">
      <w:start w:val="1"/>
      <w:numFmt w:val="aiueoFullWidth"/>
      <w:lvlText w:val="(%8)"/>
      <w:lvlJc w:val="left"/>
      <w:pPr>
        <w:ind w:left="4200" w:hanging="480"/>
      </w:pPr>
    </w:lvl>
    <w:lvl w:ilvl="8" w:tplc="04090011" w:tentative="1">
      <w:start w:val="1"/>
      <w:numFmt w:val="decimalEnclosedCircle"/>
      <w:lvlText w:val="%9"/>
      <w:lvlJc w:val="left"/>
      <w:pPr>
        <w:ind w:left="4680" w:hanging="4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169E"/>
    <w:rsid w:val="00013DA3"/>
    <w:rsid w:val="000A40C4"/>
    <w:rsid w:val="00114823"/>
    <w:rsid w:val="00270A10"/>
    <w:rsid w:val="004A73E2"/>
    <w:rsid w:val="004C169E"/>
    <w:rsid w:val="004F37A0"/>
    <w:rsid w:val="0066271A"/>
    <w:rsid w:val="0087686D"/>
    <w:rsid w:val="008D1BC6"/>
    <w:rsid w:val="00931F71"/>
    <w:rsid w:val="00973B0D"/>
    <w:rsid w:val="009957CC"/>
    <w:rsid w:val="00A101F7"/>
    <w:rsid w:val="00AA375F"/>
    <w:rsid w:val="00B53E0A"/>
    <w:rsid w:val="00B54125"/>
    <w:rsid w:val="00BA40A2"/>
    <w:rsid w:val="00C23BF1"/>
    <w:rsid w:val="00CA7BD8"/>
    <w:rsid w:val="00D1737E"/>
    <w:rsid w:val="00D87040"/>
    <w:rsid w:val="00DD4B9E"/>
    <w:rsid w:val="00E85E9A"/>
    <w:rsid w:val="00F018EC"/>
    <w:rsid w:val="00F019D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1"/>
    </o:shapelayout>
  </w:shapeDefaults>
  <w:decimalSymbol w:val="."/>
  <w:listSeparator w:val=","/>
  <w14:docId w14:val="541651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C169E"/>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4C169E"/>
    <w:rPr>
      <w:rFonts w:asciiTheme="majorHAnsi" w:eastAsiaTheme="majorEastAsia" w:hAnsiTheme="majorHAnsi" w:cstheme="majorBidi"/>
      <w:sz w:val="18"/>
      <w:szCs w:val="18"/>
    </w:rPr>
  </w:style>
  <w:style w:type="paragraph" w:styleId="a5">
    <w:name w:val="List Paragraph"/>
    <w:basedOn w:val="a"/>
    <w:uiPriority w:val="34"/>
    <w:qFormat/>
    <w:rsid w:val="004C169E"/>
    <w:pPr>
      <w:ind w:leftChars="400" w:left="960"/>
    </w:pPr>
    <w:rPr>
      <w:sz w:val="24"/>
      <w:szCs w:val="24"/>
    </w:rPr>
  </w:style>
  <w:style w:type="character" w:customStyle="1" w:styleId="apple-converted-space">
    <w:name w:val="apple-converted-space"/>
    <w:basedOn w:val="a0"/>
    <w:rsid w:val="004C169E"/>
  </w:style>
  <w:style w:type="paragraph" w:styleId="a6">
    <w:name w:val="header"/>
    <w:basedOn w:val="a"/>
    <w:link w:val="a7"/>
    <w:uiPriority w:val="99"/>
    <w:semiHidden/>
    <w:unhideWhenUsed/>
    <w:rsid w:val="00973B0D"/>
    <w:pPr>
      <w:tabs>
        <w:tab w:val="center" w:pos="4252"/>
        <w:tab w:val="right" w:pos="8504"/>
      </w:tabs>
      <w:snapToGrid w:val="0"/>
    </w:pPr>
  </w:style>
  <w:style w:type="character" w:customStyle="1" w:styleId="a7">
    <w:name w:val="ヘッダー (文字)"/>
    <w:basedOn w:val="a0"/>
    <w:link w:val="a6"/>
    <w:uiPriority w:val="99"/>
    <w:semiHidden/>
    <w:rsid w:val="00973B0D"/>
  </w:style>
  <w:style w:type="paragraph" w:styleId="a8">
    <w:name w:val="footer"/>
    <w:basedOn w:val="a"/>
    <w:link w:val="a9"/>
    <w:uiPriority w:val="99"/>
    <w:semiHidden/>
    <w:unhideWhenUsed/>
    <w:rsid w:val="00973B0D"/>
    <w:pPr>
      <w:tabs>
        <w:tab w:val="center" w:pos="4252"/>
        <w:tab w:val="right" w:pos="8504"/>
      </w:tabs>
      <w:snapToGrid w:val="0"/>
    </w:pPr>
  </w:style>
  <w:style w:type="character" w:customStyle="1" w:styleId="a9">
    <w:name w:val="フッター (文字)"/>
    <w:basedOn w:val="a0"/>
    <w:link w:val="a8"/>
    <w:uiPriority w:val="99"/>
    <w:semiHidden/>
    <w:rsid w:val="00973B0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C169E"/>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4C169E"/>
    <w:rPr>
      <w:rFonts w:asciiTheme="majorHAnsi" w:eastAsiaTheme="majorEastAsia" w:hAnsiTheme="majorHAnsi" w:cstheme="majorBidi"/>
      <w:sz w:val="18"/>
      <w:szCs w:val="18"/>
    </w:rPr>
  </w:style>
  <w:style w:type="paragraph" w:styleId="a5">
    <w:name w:val="List Paragraph"/>
    <w:basedOn w:val="a"/>
    <w:uiPriority w:val="34"/>
    <w:qFormat/>
    <w:rsid w:val="004C169E"/>
    <w:pPr>
      <w:ind w:leftChars="400" w:left="960"/>
    </w:pPr>
    <w:rPr>
      <w:sz w:val="24"/>
      <w:szCs w:val="24"/>
    </w:rPr>
  </w:style>
  <w:style w:type="character" w:customStyle="1" w:styleId="apple-converted-space">
    <w:name w:val="apple-converted-space"/>
    <w:basedOn w:val="a0"/>
    <w:rsid w:val="004C169E"/>
  </w:style>
  <w:style w:type="paragraph" w:styleId="a6">
    <w:name w:val="header"/>
    <w:basedOn w:val="a"/>
    <w:link w:val="a7"/>
    <w:uiPriority w:val="99"/>
    <w:semiHidden/>
    <w:unhideWhenUsed/>
    <w:rsid w:val="00973B0D"/>
    <w:pPr>
      <w:tabs>
        <w:tab w:val="center" w:pos="4252"/>
        <w:tab w:val="right" w:pos="8504"/>
      </w:tabs>
      <w:snapToGrid w:val="0"/>
    </w:pPr>
  </w:style>
  <w:style w:type="character" w:customStyle="1" w:styleId="a7">
    <w:name w:val="ヘッダー (文字)"/>
    <w:basedOn w:val="a0"/>
    <w:link w:val="a6"/>
    <w:uiPriority w:val="99"/>
    <w:semiHidden/>
    <w:rsid w:val="00973B0D"/>
  </w:style>
  <w:style w:type="paragraph" w:styleId="a8">
    <w:name w:val="footer"/>
    <w:basedOn w:val="a"/>
    <w:link w:val="a9"/>
    <w:uiPriority w:val="99"/>
    <w:semiHidden/>
    <w:unhideWhenUsed/>
    <w:rsid w:val="00973B0D"/>
    <w:pPr>
      <w:tabs>
        <w:tab w:val="center" w:pos="4252"/>
        <w:tab w:val="right" w:pos="8504"/>
      </w:tabs>
      <w:snapToGrid w:val="0"/>
    </w:pPr>
  </w:style>
  <w:style w:type="character" w:customStyle="1" w:styleId="a9">
    <w:name w:val="フッター (文字)"/>
    <w:basedOn w:val="a0"/>
    <w:link w:val="a8"/>
    <w:uiPriority w:val="99"/>
    <w:semiHidden/>
    <w:rsid w:val="00973B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3210611">
      <w:bodyDiv w:val="1"/>
      <w:marLeft w:val="0"/>
      <w:marRight w:val="0"/>
      <w:marTop w:val="0"/>
      <w:marBottom w:val="0"/>
      <w:divBdr>
        <w:top w:val="none" w:sz="0" w:space="0" w:color="auto"/>
        <w:left w:val="none" w:sz="0" w:space="0" w:color="auto"/>
        <w:bottom w:val="none" w:sz="0" w:space="0" w:color="auto"/>
        <w:right w:val="none" w:sz="0" w:space="0" w:color="auto"/>
      </w:divBdr>
    </w:div>
    <w:div w:id="852837003">
      <w:bodyDiv w:val="1"/>
      <w:marLeft w:val="0"/>
      <w:marRight w:val="0"/>
      <w:marTop w:val="0"/>
      <w:marBottom w:val="0"/>
      <w:divBdr>
        <w:top w:val="none" w:sz="0" w:space="0" w:color="auto"/>
        <w:left w:val="none" w:sz="0" w:space="0" w:color="auto"/>
        <w:bottom w:val="none" w:sz="0" w:space="0" w:color="auto"/>
        <w:right w:val="none" w:sz="0" w:space="0" w:color="auto"/>
      </w:divBdr>
    </w:div>
    <w:div w:id="1867021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tiff"/><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13</Pages>
  <Words>1329</Words>
  <Characters>7579</Characters>
  <Application>Microsoft Macintosh Word</Application>
  <DocSecurity>0</DocSecurity>
  <Lines>63</Lines>
  <Paragraphs>17</Paragraphs>
  <ScaleCrop>false</ScaleCrop>
  <HeadingPairs>
    <vt:vector size="2" baseType="variant">
      <vt:variant>
        <vt:lpstr>タイトル</vt:lpstr>
      </vt:variant>
      <vt:variant>
        <vt:i4>1</vt:i4>
      </vt:variant>
    </vt:vector>
  </HeadingPairs>
  <TitlesOfParts>
    <vt:vector size="1" baseType="lpstr">
      <vt:lpstr/>
    </vt:vector>
  </TitlesOfParts>
  <Company>東京農工大学</Company>
  <LinksUpToDate>false</LinksUpToDate>
  <CharactersWithSpaces>8891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flylepa</dc:creator>
  <cp:lastModifiedBy>麻里奈 小林</cp:lastModifiedBy>
  <cp:revision>3</cp:revision>
  <dcterms:created xsi:type="dcterms:W3CDTF">2012-09-01T15:56:00Z</dcterms:created>
  <dcterms:modified xsi:type="dcterms:W3CDTF">2012-09-01T16:03:00Z</dcterms:modified>
</cp:coreProperties>
</file>