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C2" w:rsidRDefault="000055EA">
      <w:r>
        <w:t>Data kelompok praktikum siang</w:t>
      </w:r>
    </w:p>
    <w:p w:rsidR="000055EA" w:rsidRDefault="000055EA"/>
    <w:p w:rsidR="000055EA" w:rsidRDefault="000055EA">
      <w:r>
        <w:t xml:space="preserve">Tabel 1.a. Urea, data untuk doubling dilution </w:t>
      </w:r>
    </w:p>
    <w:p w:rsidR="000055EA" w:rsidRDefault="000055EA">
      <w:r>
        <w:t>Konsentrasi stok urea= 500 mg/dl</w:t>
      </w:r>
    </w:p>
    <w:tbl>
      <w:tblPr>
        <w:tblStyle w:val="LightShading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055EA" w:rsidTr="000055EA">
        <w:trPr>
          <w:cnfStyle w:val="1000000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1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3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1,713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3,313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3,754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3,614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16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2,477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3,122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64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0,637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128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  <w:r>
              <w:t>0,409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0</w:t>
            </w:r>
          </w:p>
        </w:tc>
      </w:tr>
      <w:tr w:rsidR="000055EA" w:rsidTr="000055EA"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00000"/>
            </w:pPr>
          </w:p>
        </w:tc>
      </w:tr>
    </w:tbl>
    <w:p w:rsidR="000055EA" w:rsidRDefault="000055EA" w:rsidP="00B84379">
      <w:pPr>
        <w:jc w:val="center"/>
      </w:pPr>
    </w:p>
    <w:p w:rsidR="000055EA" w:rsidRDefault="000055EA">
      <w:r>
        <w:t>Tabel  1.b. Urea- data untuk kalibrasi desimal delution</w:t>
      </w:r>
    </w:p>
    <w:p w:rsidR="000055EA" w:rsidRDefault="000055EA">
      <w:r>
        <w:t>Konsentrasi stok urea= 500mg/dl</w:t>
      </w:r>
    </w:p>
    <w:tbl>
      <w:tblPr>
        <w:tblStyle w:val="MediumShading1-Accent4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055EA" w:rsidTr="000055EA">
        <w:trPr>
          <w:cnfStyle w:val="1000000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1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3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1,493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  <w:r>
              <w:t>3,195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3,545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  <w:r>
              <w:t>1,490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100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  <w:r>
              <w:t>0,488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300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010000"/>
            </w:pPr>
            <w:r>
              <w:t>1,785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</w:tr>
    </w:tbl>
    <w:p w:rsidR="000055EA" w:rsidRDefault="000055EA"/>
    <w:p w:rsidR="000055EA" w:rsidRDefault="000055EA">
      <w:r>
        <w:t>Tabel 2-1: Glukosa- data untuk kalibrasi doubling dilution</w:t>
      </w:r>
    </w:p>
    <w:p w:rsidR="000055EA" w:rsidRDefault="000055EA">
      <w:r>
        <w:t>Konsentrasi stok glukosa= 50Mm</w:t>
      </w:r>
    </w:p>
    <w:tbl>
      <w:tblPr>
        <w:tblStyle w:val="MediumShading1-Accent5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0055EA" w:rsidTr="000055EA">
        <w:trPr>
          <w:cnfStyle w:val="1000000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Faktor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2</w:t>
            </w:r>
          </w:p>
        </w:tc>
        <w:tc>
          <w:tcPr>
            <w:tcW w:w="2311" w:type="dxa"/>
          </w:tcPr>
          <w:p w:rsidR="000055EA" w:rsidRDefault="000055EA" w:rsidP="00B84379">
            <w:pPr>
              <w:jc w:val="center"/>
              <w:cnfStyle w:val="100000000000"/>
            </w:pPr>
            <w:r>
              <w:t>Group meja 4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2,184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1,562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1,843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0,638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1,076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0,175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0,615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0,155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16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0,307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0,045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32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0,209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0,031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64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0,136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0,087</w:t>
            </w:r>
          </w:p>
        </w:tc>
      </w:tr>
      <w:tr w:rsidR="000055EA" w:rsidTr="000055EA">
        <w:trPr>
          <w:cnfStyle w:val="00000001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128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01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0,082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010000"/>
            </w:pPr>
            <w:r>
              <w:t>0,061</w:t>
            </w:r>
          </w:p>
        </w:tc>
      </w:tr>
      <w:tr w:rsidR="000055EA" w:rsidTr="000055EA">
        <w:trPr>
          <w:cnfStyle w:val="000000100000"/>
        </w:trPr>
        <w:tc>
          <w:tcPr>
            <w:cnfStyle w:val="001000000000"/>
            <w:tcW w:w="2310" w:type="dxa"/>
          </w:tcPr>
          <w:p w:rsidR="000055EA" w:rsidRDefault="000055EA" w:rsidP="00B84379">
            <w:pPr>
              <w:jc w:val="center"/>
            </w:pPr>
            <w:r>
              <w:t>blanko</w:t>
            </w:r>
          </w:p>
        </w:tc>
        <w:tc>
          <w:tcPr>
            <w:tcW w:w="2310" w:type="dxa"/>
          </w:tcPr>
          <w:p w:rsidR="000055EA" w:rsidRDefault="000055EA" w:rsidP="00B84379">
            <w:pPr>
              <w:jc w:val="center"/>
              <w:cnfStyle w:val="000000100000"/>
            </w:pP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0055EA" w:rsidRDefault="00B84379" w:rsidP="00B84379">
            <w:pPr>
              <w:jc w:val="center"/>
              <w:cnfStyle w:val="000000100000"/>
            </w:pPr>
            <w:r>
              <w:t>0</w:t>
            </w:r>
          </w:p>
        </w:tc>
      </w:tr>
    </w:tbl>
    <w:p w:rsidR="00B84379" w:rsidRDefault="00B84379"/>
    <w:p w:rsidR="00B84379" w:rsidRDefault="00B84379">
      <w:r>
        <w:lastRenderedPageBreak/>
        <w:t>Tabel 2b: GLUKOSA- data untuk kalibrasi desimal delution</w:t>
      </w:r>
    </w:p>
    <w:p w:rsidR="00B84379" w:rsidRDefault="00B84379">
      <w:r>
        <w:t>Konsentrasi glukosa= 50mM</w:t>
      </w:r>
    </w:p>
    <w:tbl>
      <w:tblPr>
        <w:tblStyle w:val="DarkList-Accent6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84379" w:rsidTr="00B84379">
        <w:trPr>
          <w:cnfStyle w:val="100000000000"/>
        </w:trPr>
        <w:tc>
          <w:tcPr>
            <w:cnfStyle w:val="001000000000"/>
            <w:tcW w:w="2310" w:type="dxa"/>
          </w:tcPr>
          <w:p w:rsidR="00B84379" w:rsidRDefault="00B84379">
            <w:r>
              <w:t>faktor</w:t>
            </w:r>
          </w:p>
        </w:tc>
        <w:tc>
          <w:tcPr>
            <w:tcW w:w="2310" w:type="dxa"/>
          </w:tcPr>
          <w:p w:rsidR="00B84379" w:rsidRDefault="00B84379">
            <w:pPr>
              <w:cnfStyle w:val="100000000000"/>
            </w:pPr>
            <w:r>
              <w:t>konsentrasi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Group meja 2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Group meja 4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1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2,402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0,1436</w:t>
            </w:r>
          </w:p>
        </w:tc>
      </w:tr>
      <w:tr w:rsidR="00B84379" w:rsidTr="00B84379">
        <w:tc>
          <w:tcPr>
            <w:cnfStyle w:val="001000000000"/>
            <w:tcW w:w="2310" w:type="dxa"/>
          </w:tcPr>
          <w:p w:rsidR="00B84379" w:rsidRDefault="00B84379">
            <w:r>
              <w:t>3</w:t>
            </w:r>
          </w:p>
        </w:tc>
        <w:tc>
          <w:tcPr>
            <w:tcW w:w="2310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1,070</w:t>
            </w: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0,337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10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0,427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0,005</w:t>
            </w:r>
          </w:p>
        </w:tc>
      </w:tr>
      <w:tr w:rsidR="00B84379" w:rsidTr="00B84379">
        <w:tc>
          <w:tcPr>
            <w:cnfStyle w:val="001000000000"/>
            <w:tcW w:w="2310" w:type="dxa"/>
          </w:tcPr>
          <w:p w:rsidR="00B84379" w:rsidRDefault="00B84379">
            <w:r>
              <w:t>30</w:t>
            </w:r>
          </w:p>
        </w:tc>
        <w:tc>
          <w:tcPr>
            <w:tcW w:w="2310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0,475</w:t>
            </w: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0,017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100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-0,010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0,047</w:t>
            </w:r>
          </w:p>
        </w:tc>
      </w:tr>
      <w:tr w:rsidR="00B84379" w:rsidTr="00B84379">
        <w:tc>
          <w:tcPr>
            <w:cnfStyle w:val="001000000000"/>
            <w:tcW w:w="2310" w:type="dxa"/>
          </w:tcPr>
          <w:p w:rsidR="00B84379" w:rsidRDefault="00B84379">
            <w:r>
              <w:t>300</w:t>
            </w:r>
          </w:p>
        </w:tc>
        <w:tc>
          <w:tcPr>
            <w:tcW w:w="2310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0,154</w:t>
            </w: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  <w:r>
              <w:t>0,044</w:t>
            </w:r>
          </w:p>
        </w:tc>
      </w:tr>
      <w:tr w:rsidR="00B84379" w:rsidTr="00B84379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blanko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</w:t>
            </w:r>
          </w:p>
        </w:tc>
        <w:tc>
          <w:tcPr>
            <w:tcW w:w="2311" w:type="dxa"/>
          </w:tcPr>
          <w:p w:rsidR="00B84379" w:rsidRDefault="00B84379">
            <w:pPr>
              <w:cnfStyle w:val="000000100000"/>
            </w:pPr>
            <w:r>
              <w:t>0</w:t>
            </w:r>
          </w:p>
        </w:tc>
      </w:tr>
    </w:tbl>
    <w:p w:rsidR="00B84379" w:rsidRDefault="00B84379"/>
    <w:p w:rsidR="00B84379" w:rsidRDefault="00B84379">
      <w:r>
        <w:t>Tabel 4. Hasil pemeriksaan glukosa, trigliserida dan urea plasma mahasiswa</w:t>
      </w:r>
    </w:p>
    <w:tbl>
      <w:tblPr>
        <w:tblStyle w:val="ColorfulGrid-Accent3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B84379" w:rsidTr="003460E3">
        <w:trPr>
          <w:cnfStyle w:val="100000000000"/>
        </w:trPr>
        <w:tc>
          <w:tcPr>
            <w:cnfStyle w:val="001000000000"/>
            <w:tcW w:w="2310" w:type="dxa"/>
          </w:tcPr>
          <w:p w:rsidR="00B84379" w:rsidRDefault="00B84379">
            <w:r>
              <w:t>Detil mahasiswa</w:t>
            </w:r>
          </w:p>
        </w:tc>
        <w:tc>
          <w:tcPr>
            <w:tcW w:w="2310" w:type="dxa"/>
          </w:tcPr>
          <w:p w:rsidR="00B84379" w:rsidRDefault="00B84379">
            <w:pPr>
              <w:cnfStyle w:val="100000000000"/>
            </w:pPr>
            <w:r>
              <w:t>glukosa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Trigliserida</w:t>
            </w:r>
          </w:p>
        </w:tc>
        <w:tc>
          <w:tcPr>
            <w:tcW w:w="2311" w:type="dxa"/>
          </w:tcPr>
          <w:p w:rsidR="00B84379" w:rsidRDefault="00B84379">
            <w:pPr>
              <w:cnfStyle w:val="100000000000"/>
            </w:pPr>
            <w:r>
              <w:t>urea</w:t>
            </w:r>
          </w:p>
        </w:tc>
      </w:tr>
      <w:tr w:rsidR="00B84379" w:rsidTr="003460E3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Group 2</w:t>
            </w:r>
          </w:p>
        </w:tc>
        <w:tc>
          <w:tcPr>
            <w:tcW w:w="2310" w:type="dxa"/>
          </w:tcPr>
          <w:p w:rsidR="00B84379" w:rsidRDefault="00B84379">
            <w:pPr>
              <w:cnfStyle w:val="000000100000"/>
            </w:pPr>
            <w:r>
              <w:t>2,431</w:t>
            </w:r>
          </w:p>
          <w:p w:rsidR="00B84379" w:rsidRDefault="00B84379">
            <w:pPr>
              <w:cnfStyle w:val="000000100000"/>
            </w:pPr>
            <w:r>
              <w:t>Nilai standard:</w:t>
            </w:r>
            <w:r w:rsidR="003460E3">
              <w:t>0,356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0,091</w:t>
            </w:r>
          </w:p>
          <w:p w:rsidR="003460E3" w:rsidRDefault="003460E3">
            <w:pPr>
              <w:cnfStyle w:val="000000100000"/>
            </w:pPr>
            <w:r>
              <w:t>Nilai standard:0,211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0,166</w:t>
            </w:r>
          </w:p>
          <w:p w:rsidR="003460E3" w:rsidRDefault="003460E3">
            <w:pPr>
              <w:cnfStyle w:val="000000100000"/>
            </w:pPr>
            <w:r>
              <w:t>Nilai standard: 0,300</w:t>
            </w:r>
          </w:p>
        </w:tc>
      </w:tr>
      <w:tr w:rsidR="00B84379" w:rsidTr="003460E3">
        <w:tc>
          <w:tcPr>
            <w:cnfStyle w:val="001000000000"/>
            <w:tcW w:w="2310" w:type="dxa"/>
          </w:tcPr>
          <w:p w:rsidR="00B84379" w:rsidRDefault="00B84379">
            <w:r>
              <w:t>Group 3</w:t>
            </w:r>
          </w:p>
        </w:tc>
        <w:tc>
          <w:tcPr>
            <w:tcW w:w="2310" w:type="dxa"/>
          </w:tcPr>
          <w:p w:rsidR="00B84379" w:rsidRDefault="003460E3">
            <w:pPr>
              <w:cnfStyle w:val="000000000000"/>
            </w:pPr>
            <w:r>
              <w:t>0,131</w:t>
            </w:r>
          </w:p>
          <w:p w:rsidR="003460E3" w:rsidRDefault="003460E3">
            <w:pPr>
              <w:cnfStyle w:val="000000000000"/>
            </w:pPr>
            <w:r>
              <w:t>Nilai standar: 0,337</w:t>
            </w:r>
          </w:p>
        </w:tc>
        <w:tc>
          <w:tcPr>
            <w:tcW w:w="2311" w:type="dxa"/>
          </w:tcPr>
          <w:p w:rsidR="00B84379" w:rsidRDefault="003460E3">
            <w:pPr>
              <w:cnfStyle w:val="000000000000"/>
            </w:pPr>
            <w:r>
              <w:t>0,090</w:t>
            </w:r>
          </w:p>
          <w:p w:rsidR="003460E3" w:rsidRDefault="003460E3">
            <w:pPr>
              <w:cnfStyle w:val="000000000000"/>
            </w:pPr>
            <w:r>
              <w:t>Nilai standard :0,200</w:t>
            </w:r>
          </w:p>
        </w:tc>
        <w:tc>
          <w:tcPr>
            <w:tcW w:w="2311" w:type="dxa"/>
          </w:tcPr>
          <w:p w:rsidR="00B84379" w:rsidRDefault="003460E3">
            <w:pPr>
              <w:cnfStyle w:val="000000000000"/>
            </w:pPr>
            <w:r>
              <w:t>0,147</w:t>
            </w:r>
          </w:p>
          <w:p w:rsidR="003460E3" w:rsidRDefault="003460E3">
            <w:pPr>
              <w:cnfStyle w:val="000000000000"/>
            </w:pPr>
            <w:r>
              <w:t>Nilai standard: 0,326</w:t>
            </w:r>
          </w:p>
        </w:tc>
      </w:tr>
      <w:tr w:rsidR="00B84379" w:rsidTr="003460E3">
        <w:trPr>
          <w:cnfStyle w:val="000000100000"/>
        </w:trPr>
        <w:tc>
          <w:tcPr>
            <w:cnfStyle w:val="001000000000"/>
            <w:tcW w:w="2310" w:type="dxa"/>
          </w:tcPr>
          <w:p w:rsidR="00B84379" w:rsidRDefault="00B84379">
            <w:r>
              <w:t>Group 4</w:t>
            </w:r>
          </w:p>
        </w:tc>
        <w:tc>
          <w:tcPr>
            <w:tcW w:w="2310" w:type="dxa"/>
          </w:tcPr>
          <w:p w:rsidR="00B84379" w:rsidRDefault="003460E3">
            <w:pPr>
              <w:cnfStyle w:val="000000100000"/>
            </w:pPr>
            <w:r>
              <w:t>0,220</w:t>
            </w:r>
          </w:p>
          <w:p w:rsidR="003460E3" w:rsidRDefault="003460E3">
            <w:pPr>
              <w:cnfStyle w:val="000000100000"/>
            </w:pPr>
            <w:r>
              <w:t>Nilai standard: 0,334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0,337</w:t>
            </w:r>
          </w:p>
          <w:p w:rsidR="003460E3" w:rsidRDefault="003460E3">
            <w:pPr>
              <w:cnfStyle w:val="000000100000"/>
            </w:pPr>
            <w:r>
              <w:t>Nilai standard: 0,257</w:t>
            </w:r>
          </w:p>
        </w:tc>
        <w:tc>
          <w:tcPr>
            <w:tcW w:w="2311" w:type="dxa"/>
          </w:tcPr>
          <w:p w:rsidR="00B84379" w:rsidRDefault="003460E3">
            <w:pPr>
              <w:cnfStyle w:val="000000100000"/>
            </w:pPr>
            <w:r>
              <w:t>0,179</w:t>
            </w:r>
          </w:p>
          <w:p w:rsidR="003460E3" w:rsidRDefault="003460E3">
            <w:pPr>
              <w:cnfStyle w:val="000000100000"/>
            </w:pPr>
            <w:r>
              <w:t>Nilai standard: 0,390</w:t>
            </w:r>
          </w:p>
        </w:tc>
      </w:tr>
      <w:tr w:rsidR="00B84379" w:rsidTr="003460E3">
        <w:tc>
          <w:tcPr>
            <w:cnfStyle w:val="001000000000"/>
            <w:tcW w:w="2310" w:type="dxa"/>
          </w:tcPr>
          <w:p w:rsidR="00B84379" w:rsidRDefault="00B84379"/>
        </w:tc>
        <w:tc>
          <w:tcPr>
            <w:tcW w:w="2310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</w:p>
        </w:tc>
        <w:tc>
          <w:tcPr>
            <w:tcW w:w="2311" w:type="dxa"/>
          </w:tcPr>
          <w:p w:rsidR="00B84379" w:rsidRDefault="00B84379">
            <w:pPr>
              <w:cnfStyle w:val="000000000000"/>
            </w:pPr>
          </w:p>
        </w:tc>
      </w:tr>
    </w:tbl>
    <w:p w:rsidR="00B84379" w:rsidRDefault="00B84379"/>
    <w:sectPr w:rsidR="00B84379" w:rsidSect="00F8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5EA"/>
    <w:rsid w:val="000055EA"/>
    <w:rsid w:val="003460E3"/>
    <w:rsid w:val="00B84379"/>
    <w:rsid w:val="00F8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055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055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055E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055E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-Accent3">
    <w:name w:val="Medium Shading 2 Accent 3"/>
    <w:basedOn w:val="TableNormal"/>
    <w:uiPriority w:val="64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DarkList-Accent6">
    <w:name w:val="Dark List Accent 6"/>
    <w:basedOn w:val="TableNormal"/>
    <w:uiPriority w:val="70"/>
    <w:rsid w:val="00B843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Grid">
    <w:name w:val="Colorful Grid"/>
    <w:basedOn w:val="TableNormal"/>
    <w:uiPriority w:val="73"/>
    <w:rsid w:val="003460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3">
    <w:name w:val="Colorful Grid Accent 3"/>
    <w:basedOn w:val="TableNormal"/>
    <w:uiPriority w:val="73"/>
    <w:rsid w:val="003460E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2011-10-06T12:23:00Z</dcterms:created>
  <dcterms:modified xsi:type="dcterms:W3CDTF">2011-10-06T12:49:00Z</dcterms:modified>
</cp:coreProperties>
</file>