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BD8D3" w14:textId="77777777" w:rsidR="0011535A" w:rsidRDefault="00127B66" w:rsidP="00127B66">
      <w:r>
        <w:t xml:space="preserve">1. </w:t>
      </w:r>
    </w:p>
    <w:p w14:paraId="74C9F416" w14:textId="77777777" w:rsidR="00363F70" w:rsidRDefault="0011535A" w:rsidP="00127B66">
      <w:r>
        <w:rPr>
          <w:noProof/>
        </w:rPr>
        <w:drawing>
          <wp:inline distT="0" distB="0" distL="0" distR="0" wp14:anchorId="35523490" wp14:editId="2DB74B09">
            <wp:extent cx="5591661" cy="3951799"/>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AMicroarrayGraph.png"/>
                    <pic:cNvPicPr/>
                  </pic:nvPicPr>
                  <pic:blipFill>
                    <a:blip r:embed="rId5">
                      <a:extLst>
                        <a:ext uri="{28A0092B-C50C-407E-A947-70E740481C1C}">
                          <a14:useLocalDpi xmlns:a14="http://schemas.microsoft.com/office/drawing/2010/main" val="0"/>
                        </a:ext>
                      </a:extLst>
                    </a:blip>
                    <a:stretch>
                      <a:fillRect/>
                    </a:stretch>
                  </pic:blipFill>
                  <pic:spPr>
                    <a:xfrm>
                      <a:off x="0" y="0"/>
                      <a:ext cx="5605257" cy="3961408"/>
                    </a:xfrm>
                    <a:prstGeom prst="rect">
                      <a:avLst/>
                    </a:prstGeom>
                  </pic:spPr>
                </pic:pic>
              </a:graphicData>
            </a:graphic>
          </wp:inline>
        </w:drawing>
      </w:r>
    </w:p>
    <w:p w14:paraId="02A5DD3E" w14:textId="77777777" w:rsidR="00B524F2" w:rsidRDefault="0011535A" w:rsidP="00127B66">
      <w:r>
        <w:t>2.</w:t>
      </w:r>
    </w:p>
    <w:p w14:paraId="302540B5" w14:textId="77777777" w:rsidR="00B524F2" w:rsidRDefault="00B524F2" w:rsidP="00127B66">
      <w:r>
        <w:rPr>
          <w:noProof/>
        </w:rPr>
        <w:drawing>
          <wp:inline distT="0" distB="0" distL="0" distR="0" wp14:anchorId="6BC66020" wp14:editId="34628CE2">
            <wp:extent cx="5943600" cy="2693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AMicroarrayTable.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693670"/>
                    </a:xfrm>
                    <a:prstGeom prst="rect">
                      <a:avLst/>
                    </a:prstGeom>
                  </pic:spPr>
                </pic:pic>
              </a:graphicData>
            </a:graphic>
          </wp:inline>
        </w:drawing>
      </w:r>
    </w:p>
    <w:p w14:paraId="2030278A" w14:textId="77777777" w:rsidR="00B524F2" w:rsidRDefault="00B524F2" w:rsidP="00127B66"/>
    <w:p w14:paraId="7269A40F" w14:textId="77777777" w:rsidR="00B524F2" w:rsidRDefault="00B524F2" w:rsidP="00127B66">
      <w:r>
        <w:t>3.</w:t>
      </w:r>
    </w:p>
    <w:p w14:paraId="59C7C5DD" w14:textId="77777777" w:rsidR="00B524F2" w:rsidRDefault="00B524F2" w:rsidP="00127B66">
      <w:r>
        <w:t>No</w:t>
      </w:r>
      <w:r w:rsidR="00E65714">
        <w:t>.</w:t>
      </w:r>
    </w:p>
    <w:p w14:paraId="5FFE9736" w14:textId="77777777" w:rsidR="00B524F2" w:rsidRDefault="00B524F2" w:rsidP="00127B66"/>
    <w:p w14:paraId="44FBC9FC" w14:textId="77777777" w:rsidR="00B524F2" w:rsidRDefault="00B333A8" w:rsidP="00127B66">
      <w:r>
        <w:t>4.</w:t>
      </w:r>
    </w:p>
    <w:p w14:paraId="0A809A72" w14:textId="77777777" w:rsidR="00B333A8" w:rsidRDefault="00E65714" w:rsidP="00127B66">
      <w:r>
        <w:t xml:space="preserve">It’s a combination of the colors green and red. </w:t>
      </w:r>
      <w:r w:rsidR="00B333A8">
        <w:t>The genes haven’</w:t>
      </w:r>
      <w:r>
        <w:t>t had enough time to become induced or repressed.</w:t>
      </w:r>
    </w:p>
    <w:p w14:paraId="02B1CF59" w14:textId="77777777" w:rsidR="00B333A8" w:rsidRDefault="00B333A8" w:rsidP="00127B66">
      <w:r>
        <w:lastRenderedPageBreak/>
        <w:t>5.</w:t>
      </w:r>
    </w:p>
    <w:p w14:paraId="7A6C4B31" w14:textId="77777777" w:rsidR="00E65714" w:rsidRDefault="00E65714" w:rsidP="00127B66">
      <w:r>
        <w:t>Induced. It ha</w:t>
      </w:r>
      <w:r w:rsidR="00A1760B">
        <w:t xml:space="preserve">d to translate RNA that activates genes </w:t>
      </w:r>
      <w:r w:rsidR="00FD205A">
        <w:t>that respond to starvation.</w:t>
      </w:r>
    </w:p>
    <w:p w14:paraId="278D8A0B" w14:textId="77777777" w:rsidR="00A1760B" w:rsidRDefault="00A1760B" w:rsidP="00127B66"/>
    <w:p w14:paraId="7BF5A07C" w14:textId="77777777" w:rsidR="00A1760B" w:rsidRDefault="00A1760B" w:rsidP="00127B66">
      <w:r>
        <w:t>6.</w:t>
      </w:r>
    </w:p>
    <w:p w14:paraId="191AA2BF" w14:textId="77777777" w:rsidR="006B65E2" w:rsidRDefault="006B65E2" w:rsidP="00127B66">
      <w:r>
        <w:t>The yeast cells respond to glucose reduction by inducing and repressing genes in entire pathways. They probably want to focus on energy production instead of protein synthesis when their fuel is running low.</w:t>
      </w:r>
    </w:p>
    <w:p w14:paraId="2DE229DE" w14:textId="77777777" w:rsidR="00A1760B" w:rsidRDefault="00A1760B" w:rsidP="00127B66"/>
    <w:p w14:paraId="586CF121" w14:textId="77777777" w:rsidR="00377B37" w:rsidRDefault="00377B37" w:rsidP="00127B66">
      <w:r>
        <w:t>7.</w:t>
      </w:r>
    </w:p>
    <w:p w14:paraId="666B63C4" w14:textId="77777777" w:rsidR="00377B37" w:rsidRDefault="00377B37" w:rsidP="00127B66">
      <w:r>
        <w:t>Have them be induced or repressed by the same transcription factor.</w:t>
      </w:r>
    </w:p>
    <w:p w14:paraId="40DF3BCE" w14:textId="77777777" w:rsidR="00377B37" w:rsidRDefault="00377B37" w:rsidP="00127B66"/>
    <w:p w14:paraId="4F06335D" w14:textId="77777777" w:rsidR="00377B37" w:rsidRDefault="00377B37" w:rsidP="00127B66">
      <w:r>
        <w:t>8.</w:t>
      </w:r>
    </w:p>
    <w:p w14:paraId="3BED5558" w14:textId="77777777" w:rsidR="00377B37" w:rsidRDefault="00DE7A28" w:rsidP="00127B66">
      <w:r>
        <w:t>Red.</w:t>
      </w:r>
    </w:p>
    <w:p w14:paraId="1AEFF3A7" w14:textId="77777777" w:rsidR="00DE7A28" w:rsidRDefault="00DE7A28" w:rsidP="00127B66"/>
    <w:p w14:paraId="0263099D" w14:textId="77777777" w:rsidR="00DE7A28" w:rsidRDefault="00DE7A28" w:rsidP="00127B66">
      <w:r>
        <w:t>9.</w:t>
      </w:r>
    </w:p>
    <w:p w14:paraId="2C748B80" w14:textId="77777777" w:rsidR="00DE7A28" w:rsidRDefault="00DE7A28" w:rsidP="00127B66">
      <w:r>
        <w:t>Black.</w:t>
      </w:r>
    </w:p>
    <w:p w14:paraId="0E188193" w14:textId="77777777" w:rsidR="00DE7A28" w:rsidRDefault="00DE7A28" w:rsidP="00127B66"/>
    <w:p w14:paraId="5D2FA73D" w14:textId="77777777" w:rsidR="00DE7A28" w:rsidRDefault="00DE7A28" w:rsidP="00127B66">
      <w:r>
        <w:t>10.</w:t>
      </w:r>
    </w:p>
    <w:p w14:paraId="082FA9E7" w14:textId="77777777" w:rsidR="00DE7A28" w:rsidRDefault="006B65E2" w:rsidP="00127B66">
      <w:r>
        <w:t>Check the colors of their respective spots. TUP1 should be green and YAP1P should be red.</w:t>
      </w:r>
      <w:bookmarkStart w:id="0" w:name="_GoBack"/>
      <w:bookmarkEnd w:id="0"/>
    </w:p>
    <w:p w14:paraId="2795B51F" w14:textId="77777777" w:rsidR="00B333A8" w:rsidRDefault="00B333A8" w:rsidP="00127B66"/>
    <w:sectPr w:rsidR="00B33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D84BFD"/>
    <w:multiLevelType w:val="hybridMultilevel"/>
    <w:tmpl w:val="562A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66"/>
    <w:rsid w:val="0005439D"/>
    <w:rsid w:val="0011535A"/>
    <w:rsid w:val="00127B66"/>
    <w:rsid w:val="00363F70"/>
    <w:rsid w:val="00377B37"/>
    <w:rsid w:val="006B65E2"/>
    <w:rsid w:val="00A1760B"/>
    <w:rsid w:val="00B333A8"/>
    <w:rsid w:val="00B524F2"/>
    <w:rsid w:val="00DE7A28"/>
    <w:rsid w:val="00E65714"/>
    <w:rsid w:val="00FD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95B0"/>
  <w15:chartTrackingRefBased/>
  <w15:docId w15:val="{0A4C1662-84C7-4C5B-9074-2912487E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Crosson</dc:creator>
  <cp:keywords/>
  <dc:description/>
  <cp:lastModifiedBy>Jeff Crosson</cp:lastModifiedBy>
  <cp:revision>1</cp:revision>
  <dcterms:created xsi:type="dcterms:W3CDTF">2015-03-17T04:50:00Z</dcterms:created>
  <dcterms:modified xsi:type="dcterms:W3CDTF">2015-03-17T06:39:00Z</dcterms:modified>
</cp:coreProperties>
</file>