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EC8" w:rsidRDefault="00967F23" w:rsidP="009B0EC8">
      <w:r>
        <w:t>12</w:t>
      </w:r>
      <w:r w:rsidR="002A7AAA">
        <w:t xml:space="preserve"> May 2011</w:t>
      </w:r>
      <w:r w:rsidR="009B0EC8" w:rsidRPr="009B0EC8">
        <w:t xml:space="preserve"> </w:t>
      </w:r>
      <w:r w:rsidR="009B0EC8">
        <w:tab/>
      </w:r>
      <w:r w:rsidR="009B0EC8">
        <w:tab/>
      </w:r>
      <w:r w:rsidR="009B0EC8">
        <w:tab/>
      </w:r>
      <w:r w:rsidR="009B0EC8">
        <w:tab/>
      </w:r>
      <w:r w:rsidR="009B0EC8">
        <w:tab/>
      </w:r>
      <w:r w:rsidR="009B0EC8">
        <w:tab/>
      </w:r>
      <w:r w:rsidR="009B0EC8">
        <w:tab/>
      </w:r>
      <w:r w:rsidR="009B0EC8">
        <w:tab/>
      </w:r>
      <w:r w:rsidR="009B0EC8">
        <w:tab/>
      </w:r>
      <w:r w:rsidR="00B33546">
        <w:t xml:space="preserve">      Das</w:t>
      </w:r>
      <w:r w:rsidR="009B0EC8">
        <w:t xml:space="preserve"> Lab</w:t>
      </w:r>
    </w:p>
    <w:p w:rsidR="009B0EC8" w:rsidRDefault="009B0EC8"/>
    <w:p w:rsidR="009B0EC8" w:rsidRDefault="0031357E">
      <w:r>
        <w:rPr>
          <w:noProof/>
        </w:rPr>
        <w:pict>
          <v:line id="_x0000_s1035" style="position:absolute;z-index:251660288;mso-wrap-edited:f" from="-36pt,8.4pt" to="486pt,8.4pt" wrapcoords="-62 -2147483648 -93 -2147483648 -93 -2147483648 21755 -2147483648 21786 -2147483648 21755 -2147483648 21662 -2147483648 -62 -2147483648" strokecolor="#4a7ebb" strokeweight="2pt">
            <v:fill o:detectmouseclick="t"/>
            <v:shadow on="t" opacity="22938f" offset="0"/>
            <w10:wrap type="tight"/>
          </v:line>
        </w:pict>
      </w:r>
    </w:p>
    <w:p w:rsidR="009B0EC8" w:rsidRDefault="009B0EC8"/>
    <w:p w:rsidR="00A52AFD" w:rsidRDefault="009B0EC8" w:rsidP="009B0EC8">
      <w:pPr>
        <w:jc w:val="center"/>
        <w:rPr>
          <w:b/>
        </w:rPr>
      </w:pPr>
      <w:r w:rsidRPr="009B0EC8">
        <w:rPr>
          <w:b/>
        </w:rPr>
        <w:t>3100 Genetic Analyzer (ABI) User Guide</w:t>
      </w:r>
    </w:p>
    <w:p w:rsidR="009B0EC8" w:rsidRPr="009B0EC8" w:rsidRDefault="009B0EC8" w:rsidP="009B0EC8">
      <w:pPr>
        <w:jc w:val="center"/>
        <w:rPr>
          <w:b/>
        </w:rPr>
      </w:pPr>
    </w:p>
    <w:p w:rsidR="00B33546" w:rsidRPr="00B33546" w:rsidRDefault="00B33546" w:rsidP="00B33546">
      <w:pPr>
        <w:pStyle w:val="ListParagraph"/>
        <w:numPr>
          <w:ilvl w:val="0"/>
          <w:numId w:val="6"/>
        </w:numPr>
        <w:rPr>
          <w:b/>
          <w:sz w:val="28"/>
          <w:u w:val="single"/>
        </w:rPr>
      </w:pPr>
      <w:r w:rsidRPr="00B33546">
        <w:rPr>
          <w:b/>
          <w:sz w:val="28"/>
          <w:u w:val="single"/>
        </w:rPr>
        <w:t>Working with Plate Assemblies</w:t>
      </w:r>
    </w:p>
    <w:p w:rsidR="009B0EC8" w:rsidRPr="00B33546" w:rsidRDefault="009B0EC8" w:rsidP="00B33546">
      <w:pPr>
        <w:pStyle w:val="ListParagraph"/>
        <w:rPr>
          <w:sz w:val="28"/>
        </w:rPr>
      </w:pPr>
    </w:p>
    <w:p w:rsidR="00C941B2" w:rsidRPr="00C941B2" w:rsidRDefault="00C941B2" w:rsidP="00C941B2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C941B2">
        <w:rPr>
          <w:rFonts w:ascii="Times New Roman" w:hAnsi="Times New Roman"/>
        </w:rPr>
        <w:t>Prepare sample (without bubbles) in 96-well-“Optical plate” fit for ABI3100 sequencer.</w:t>
      </w:r>
    </w:p>
    <w:p w:rsidR="00C941B2" w:rsidRPr="00C941B2" w:rsidRDefault="00C941B2" w:rsidP="00C941B2">
      <w:pPr>
        <w:jc w:val="both"/>
        <w:rPr>
          <w:rFonts w:ascii="Times New Roman" w:hAnsi="Times New Roman"/>
        </w:rPr>
      </w:pPr>
      <w:r w:rsidRPr="00C941B2">
        <w:rPr>
          <w:rFonts w:ascii="Times New Roman" w:hAnsi="Times New Roman"/>
        </w:rPr>
        <w:t>Put clean &amp; dry septa strip on the sample plate, ensure that the septa strip lies flat on the plate.</w:t>
      </w:r>
    </w:p>
    <w:p w:rsidR="00C941B2" w:rsidRPr="00C941B2" w:rsidRDefault="00C941B2" w:rsidP="00C941B2">
      <w:pPr>
        <w:pStyle w:val="ListParagraph"/>
        <w:ind w:left="450"/>
        <w:jc w:val="both"/>
        <w:rPr>
          <w:rFonts w:ascii="Times New Roman" w:hAnsi="Times New Roman"/>
        </w:rPr>
      </w:pPr>
    </w:p>
    <w:p w:rsidR="00C941B2" w:rsidRPr="00C941B2" w:rsidRDefault="00C941B2" w:rsidP="00C941B2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C941B2">
        <w:rPr>
          <w:rFonts w:ascii="Times New Roman" w:hAnsi="Times New Roman"/>
        </w:rPr>
        <w:t>Prepare plate assemble as below</w:t>
      </w:r>
    </w:p>
    <w:p w:rsidR="00C941B2" w:rsidRPr="00C941B2" w:rsidRDefault="00C941B2" w:rsidP="00C941B2">
      <w:pPr>
        <w:jc w:val="both"/>
        <w:rPr>
          <w:rFonts w:ascii="Times New Roman" w:hAnsi="Times New Roman"/>
        </w:rPr>
      </w:pPr>
    </w:p>
    <w:p w:rsidR="00C941B2" w:rsidRPr="00C941B2" w:rsidRDefault="00C941B2" w:rsidP="00C941B2">
      <w:pPr>
        <w:jc w:val="both"/>
        <w:rPr>
          <w:rFonts w:ascii="Times New Roman" w:hAnsi="Times New Roman"/>
        </w:rPr>
      </w:pPr>
      <w:r w:rsidRPr="00C941B2">
        <w:rPr>
          <w:rFonts w:ascii="Times New Roman" w:hAnsi="Times New Roman"/>
        </w:rPr>
        <w:t>(Important; The plate retainer holes must align with the holes in the septa strip)</w:t>
      </w:r>
    </w:p>
    <w:p w:rsidR="00150818" w:rsidRDefault="00150818" w:rsidP="009B0EC8">
      <w:pPr>
        <w:jc w:val="both"/>
      </w:pPr>
    </w:p>
    <w:p w:rsidR="00150818" w:rsidRDefault="00150818" w:rsidP="009B0EC8">
      <w:pPr>
        <w:jc w:val="both"/>
      </w:pPr>
    </w:p>
    <w:p w:rsidR="00150818" w:rsidRDefault="00150818" w:rsidP="009B0EC8">
      <w:pPr>
        <w:jc w:val="both"/>
      </w:pPr>
      <w:r>
        <w:rPr>
          <w:noProof/>
        </w:rPr>
        <w:drawing>
          <wp:inline distT="0" distB="0" distL="0" distR="0">
            <wp:extent cx="4522865" cy="4800600"/>
            <wp:effectExtent l="50800" t="25400" r="23735" b="0"/>
            <wp:docPr id="14" name="Picture 13" descr="Data Collection_Manual_Pic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14.tif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798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0818" w:rsidRDefault="00150818" w:rsidP="009B0EC8">
      <w:pPr>
        <w:jc w:val="both"/>
      </w:pPr>
    </w:p>
    <w:p w:rsidR="00150818" w:rsidRDefault="00150818" w:rsidP="009B0EC8">
      <w:pPr>
        <w:jc w:val="both"/>
      </w:pPr>
    </w:p>
    <w:p w:rsidR="00150818" w:rsidRDefault="00150818" w:rsidP="009B0EC8">
      <w:pPr>
        <w:jc w:val="both"/>
      </w:pPr>
    </w:p>
    <w:p w:rsidR="00150818" w:rsidRDefault="00150818" w:rsidP="009B0EC8">
      <w:pPr>
        <w:jc w:val="both"/>
      </w:pPr>
    </w:p>
    <w:p w:rsidR="00150818" w:rsidRDefault="00150818" w:rsidP="00150818">
      <w:pPr>
        <w:ind w:firstLine="900"/>
        <w:jc w:val="both"/>
      </w:pPr>
      <w:r>
        <w:rPr>
          <w:noProof/>
        </w:rPr>
        <w:drawing>
          <wp:inline distT="0" distB="0" distL="0" distR="0">
            <wp:extent cx="3720322" cy="4089400"/>
            <wp:effectExtent l="50800" t="25400" r="13478" b="0"/>
            <wp:docPr id="15" name="Picture 14" descr="Data Collection_Manual_Pic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15.tif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4076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0818" w:rsidRDefault="00150818" w:rsidP="009B0EC8">
      <w:pPr>
        <w:jc w:val="both"/>
      </w:pPr>
    </w:p>
    <w:p w:rsidR="00150818" w:rsidRPr="00C941B2" w:rsidRDefault="00150818" w:rsidP="00C941B2">
      <w:pPr>
        <w:widowControl w:val="0"/>
        <w:autoSpaceDE w:val="0"/>
        <w:autoSpaceDN w:val="0"/>
        <w:adjustRightInd w:val="0"/>
        <w:ind w:left="90"/>
        <w:rPr>
          <w:rFonts w:ascii="Times New Roman" w:hAnsi="Times New Roman" w:cs="Times New Roman"/>
          <w:b/>
          <w:bCs/>
          <w:color w:val="231F20"/>
          <w:szCs w:val="36"/>
        </w:rPr>
      </w:pPr>
      <w:r w:rsidRPr="00C941B2">
        <w:rPr>
          <w:rFonts w:ascii="Times New Roman" w:hAnsi="Times New Roman" w:cs="Times New Roman"/>
          <w:b/>
          <w:bCs/>
          <w:color w:val="231F20"/>
          <w:szCs w:val="36"/>
        </w:rPr>
        <w:t>Placing the Plate onto the Autosampler</w:t>
      </w:r>
    </w:p>
    <w:p w:rsidR="00150818" w:rsidRPr="00984B73" w:rsidRDefault="00150818" w:rsidP="00A52AFD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1.</w:t>
      </w:r>
      <w:r w:rsidRPr="00984B73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984B73">
        <w:rPr>
          <w:rFonts w:ascii="Times New Roman" w:hAnsi="Times New Roman" w:cs="Times New Roman"/>
          <w:color w:val="231F20"/>
          <w:szCs w:val="22"/>
        </w:rPr>
        <w:t>Close the oven and front doors.</w:t>
      </w:r>
    </w:p>
    <w:p w:rsidR="00150818" w:rsidRPr="00984B73" w:rsidRDefault="00150818" w:rsidP="00A52AFD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2.</w:t>
      </w:r>
      <w:r w:rsidRPr="00984B73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984B73">
        <w:rPr>
          <w:rFonts w:ascii="Times New Roman" w:hAnsi="Times New Roman" w:cs="Times New Roman"/>
          <w:color w:val="231F20"/>
          <w:szCs w:val="22"/>
        </w:rPr>
        <w:t>Press the Tray button.</w:t>
      </w:r>
      <w:r w:rsidR="00FE2DD8">
        <w:rPr>
          <w:rFonts w:ascii="Times New Roman" w:hAnsi="Times New Roman" w:cs="Times New Roman"/>
          <w:color w:val="231F20"/>
          <w:szCs w:val="22"/>
        </w:rPr>
        <w:t xml:space="preserve"> Please wait until the autosample-unit come to the front and stop.</w:t>
      </w:r>
    </w:p>
    <w:p w:rsidR="00150818" w:rsidRPr="00984B73" w:rsidRDefault="00150818" w:rsidP="00A52AFD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3.</w:t>
      </w:r>
      <w:r w:rsidRPr="00984B73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984B73">
        <w:rPr>
          <w:rFonts w:ascii="Times New Roman" w:hAnsi="Times New Roman" w:cs="Times New Roman"/>
          <w:color w:val="231F20"/>
          <w:szCs w:val="22"/>
        </w:rPr>
        <w:t>Open the front doors.</w:t>
      </w:r>
    </w:p>
    <w:p w:rsidR="00150818" w:rsidRPr="00984B73" w:rsidRDefault="00150818" w:rsidP="00A52AFD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4.</w:t>
      </w:r>
      <w:r w:rsidRPr="00984B73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984B73">
        <w:rPr>
          <w:rFonts w:ascii="Times New Roman" w:hAnsi="Times New Roman" w:cs="Times New Roman"/>
          <w:color w:val="231F20"/>
          <w:szCs w:val="22"/>
        </w:rPr>
        <w:t>Place the plate assembly on the autosampler in</w:t>
      </w:r>
      <w:r w:rsidR="00C941B2">
        <w:rPr>
          <w:rFonts w:ascii="Times New Roman" w:hAnsi="Times New Roman" w:cs="Times New Roman"/>
          <w:color w:val="231F20"/>
          <w:szCs w:val="22"/>
        </w:rPr>
        <w:t xml:space="preserve"> </w:t>
      </w:r>
      <w:r w:rsidRPr="00984B73">
        <w:rPr>
          <w:rFonts w:ascii="Times New Roman" w:hAnsi="Times New Roman" w:cs="Times New Roman"/>
          <w:color w:val="231F20"/>
          <w:szCs w:val="22"/>
        </w:rPr>
        <w:t>position A or B for the 3100.</w:t>
      </w:r>
    </w:p>
    <w:p w:rsidR="00150818" w:rsidRPr="00984B73" w:rsidRDefault="00150818" w:rsidP="00A52AFD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5.</w:t>
      </w:r>
      <w:r w:rsidRPr="00984B73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984B73">
        <w:rPr>
          <w:rFonts w:ascii="Times New Roman" w:hAnsi="Times New Roman" w:cs="Times New Roman"/>
          <w:color w:val="231F20"/>
          <w:szCs w:val="22"/>
        </w:rPr>
        <w:t>Ensure the plate assembly fits flat in the autosampler. Failure to do so may allow the</w:t>
      </w:r>
    </w:p>
    <w:p w:rsidR="00150818" w:rsidRPr="00A52AFD" w:rsidRDefault="00150818" w:rsidP="00A52AFD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984B73">
        <w:rPr>
          <w:rFonts w:ascii="Times New Roman" w:hAnsi="Times New Roman" w:cs="Times New Roman"/>
          <w:color w:val="231F20"/>
          <w:szCs w:val="22"/>
        </w:rPr>
        <w:t>capillary tips to lif</w:t>
      </w:r>
      <w:r w:rsidR="00984B73" w:rsidRPr="00984B73">
        <w:rPr>
          <w:rFonts w:ascii="Times New Roman" w:hAnsi="Times New Roman" w:cs="Times New Roman"/>
          <w:color w:val="231F20"/>
          <w:szCs w:val="22"/>
        </w:rPr>
        <w:t xml:space="preserve">t the plate assembly off of the </w:t>
      </w:r>
      <w:r w:rsidRPr="00984B73">
        <w:rPr>
          <w:rFonts w:ascii="Times New Roman" w:hAnsi="Times New Roman" w:cs="Times New Roman"/>
          <w:color w:val="231F20"/>
          <w:szCs w:val="22"/>
        </w:rPr>
        <w:t>autosampler.</w:t>
      </w:r>
    </w:p>
    <w:p w:rsidR="00150818" w:rsidRPr="00984B73" w:rsidRDefault="00150818" w:rsidP="00A52AFD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6.</w:t>
      </w:r>
      <w:r w:rsidRPr="00984B73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984B73">
        <w:rPr>
          <w:rFonts w:ascii="Times New Roman" w:hAnsi="Times New Roman" w:cs="Times New Roman"/>
          <w:color w:val="231F20"/>
          <w:szCs w:val="22"/>
        </w:rPr>
        <w:t>Close the instrument doors.</w:t>
      </w:r>
    </w:p>
    <w:p w:rsidR="00A52AFD" w:rsidRDefault="00A52AFD" w:rsidP="001508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5"/>
        </w:rPr>
      </w:pPr>
    </w:p>
    <w:p w:rsidR="00A52AFD" w:rsidRDefault="00A52AFD" w:rsidP="001508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5"/>
        </w:rPr>
      </w:pPr>
    </w:p>
    <w:p w:rsidR="00A52AFD" w:rsidRDefault="00A52AFD" w:rsidP="00A52AFD">
      <w:pPr>
        <w:widowControl w:val="0"/>
        <w:autoSpaceDE w:val="0"/>
        <w:autoSpaceDN w:val="0"/>
        <w:adjustRightInd w:val="0"/>
        <w:ind w:firstLine="900"/>
        <w:rPr>
          <w:rFonts w:ascii="Times New Roman" w:hAnsi="Times New Roman" w:cs="Times New Roman"/>
          <w:color w:val="231F20"/>
          <w:szCs w:val="5"/>
        </w:rPr>
      </w:pPr>
      <w:r>
        <w:rPr>
          <w:noProof/>
        </w:rPr>
        <w:drawing>
          <wp:inline distT="0" distB="0" distL="0" distR="0">
            <wp:extent cx="2406006" cy="1930400"/>
            <wp:effectExtent l="50800" t="25400" r="32394" b="0"/>
            <wp:docPr id="42" name="Picture 15" descr="Data Collection_Manual_Pic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16.tif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885" cy="1930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2AFD" w:rsidRDefault="00A52AFD" w:rsidP="001508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5"/>
        </w:rPr>
      </w:pPr>
    </w:p>
    <w:p w:rsidR="00A52AFD" w:rsidRDefault="00A52AFD" w:rsidP="001508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Cs w:val="20"/>
        </w:rPr>
      </w:pPr>
      <w:r>
        <w:rPr>
          <w:rFonts w:ascii="Times New Roman" w:hAnsi="Times New Roman" w:cs="Times New Roman"/>
          <w:b/>
          <w:bCs/>
          <w:color w:val="231F20"/>
          <w:szCs w:val="20"/>
        </w:rPr>
        <w:t xml:space="preserve">Note: </w:t>
      </w:r>
    </w:p>
    <w:p w:rsidR="00150818" w:rsidRPr="00A52AFD" w:rsidRDefault="00150818" w:rsidP="00A52AF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A52AFD">
        <w:rPr>
          <w:rFonts w:ascii="Times New Roman" w:hAnsi="Times New Roman" w:cs="Times New Roman"/>
          <w:color w:val="231F20"/>
          <w:szCs w:val="22"/>
        </w:rPr>
        <w:t>There is only one orientation for the plate, with the notched end of the plate base away from</w:t>
      </w:r>
      <w:r w:rsidR="00A52AFD" w:rsidRPr="00A52AFD">
        <w:rPr>
          <w:rFonts w:ascii="Times New Roman" w:hAnsi="Times New Roman" w:cs="Times New Roman"/>
          <w:color w:val="231F20"/>
          <w:szCs w:val="22"/>
        </w:rPr>
        <w:t xml:space="preserve"> </w:t>
      </w:r>
      <w:r w:rsidRPr="00A52AFD">
        <w:rPr>
          <w:rFonts w:ascii="Times New Roman" w:hAnsi="Times New Roman" w:cs="Times New Roman"/>
          <w:color w:val="231F20"/>
          <w:szCs w:val="22"/>
        </w:rPr>
        <w:t>you.</w:t>
      </w:r>
    </w:p>
    <w:p w:rsidR="00150818" w:rsidRPr="00A52AFD" w:rsidRDefault="00150818" w:rsidP="00A52AF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A52AFD">
        <w:rPr>
          <w:rFonts w:ascii="Times New Roman" w:hAnsi="Times New Roman" w:cs="Times New Roman"/>
          <w:color w:val="231F20"/>
          <w:szCs w:val="22"/>
        </w:rPr>
        <w:t>Closing the doors returns the autosampler to the home position, placing the tips of the</w:t>
      </w:r>
    </w:p>
    <w:p w:rsidR="00150818" w:rsidRPr="00984B73" w:rsidRDefault="00150818" w:rsidP="00150818">
      <w:pPr>
        <w:jc w:val="both"/>
      </w:pPr>
      <w:r w:rsidRPr="00984B73">
        <w:rPr>
          <w:rFonts w:ascii="Times New Roman" w:hAnsi="Times New Roman" w:cs="Times New Roman"/>
          <w:color w:val="231F20"/>
          <w:szCs w:val="22"/>
        </w:rPr>
        <w:t>capillaries in buffer.</w:t>
      </w:r>
    </w:p>
    <w:p w:rsidR="00150818" w:rsidRDefault="00150818" w:rsidP="009B0EC8">
      <w:pPr>
        <w:jc w:val="both"/>
      </w:pPr>
    </w:p>
    <w:p w:rsidR="00150818" w:rsidRDefault="00150818" w:rsidP="009B0EC8">
      <w:pPr>
        <w:jc w:val="both"/>
      </w:pPr>
    </w:p>
    <w:p w:rsidR="009B0EC8" w:rsidRPr="00B33546" w:rsidRDefault="00B33546" w:rsidP="002A7AAA">
      <w:pPr>
        <w:ind w:hanging="270"/>
        <w:jc w:val="both"/>
        <w:rPr>
          <w:b/>
          <w:sz w:val="28"/>
        </w:rPr>
      </w:pPr>
      <w:r w:rsidRPr="00B33546">
        <w:rPr>
          <w:b/>
          <w:sz w:val="28"/>
        </w:rPr>
        <w:t>2</w:t>
      </w:r>
      <w:r w:rsidR="009B0EC8" w:rsidRPr="00B33546">
        <w:rPr>
          <w:b/>
          <w:sz w:val="28"/>
        </w:rPr>
        <w:t xml:space="preserve">) </w:t>
      </w:r>
      <w:r w:rsidR="009B0EC8" w:rsidRPr="00B33546">
        <w:rPr>
          <w:b/>
          <w:sz w:val="28"/>
          <w:u w:val="single"/>
        </w:rPr>
        <w:t>Instrument check</w:t>
      </w:r>
    </w:p>
    <w:p w:rsidR="0087565C" w:rsidRDefault="0087565C" w:rsidP="009B0EC8">
      <w:pPr>
        <w:jc w:val="both"/>
      </w:pPr>
    </w:p>
    <w:p w:rsidR="00050361" w:rsidRDefault="009B0EC8" w:rsidP="003F3B20">
      <w:pPr>
        <w:pStyle w:val="ListParagraph"/>
        <w:numPr>
          <w:ilvl w:val="1"/>
          <w:numId w:val="12"/>
        </w:numPr>
        <w:jc w:val="both"/>
      </w:pPr>
      <w:r>
        <w:t xml:space="preserve">Sequencer machine light is </w:t>
      </w:r>
      <w:r w:rsidR="00C436D8">
        <w:t xml:space="preserve">on and </w:t>
      </w:r>
      <w:r w:rsidR="00C436D8" w:rsidRPr="00EC1A69">
        <w:rPr>
          <w:b/>
          <w:u w:val="single"/>
        </w:rPr>
        <w:t>green status</w:t>
      </w:r>
      <w:r w:rsidR="00C436D8" w:rsidRPr="00EC1A69">
        <w:rPr>
          <w:u w:val="single"/>
        </w:rPr>
        <w:t xml:space="preserve"> </w:t>
      </w:r>
      <w:r w:rsidR="00C436D8" w:rsidRPr="00EC1A69">
        <w:rPr>
          <w:b/>
          <w:u w:val="single"/>
        </w:rPr>
        <w:t>light is ON</w:t>
      </w:r>
      <w:r>
        <w:t xml:space="preserve"> and constant before proceeding.</w:t>
      </w:r>
    </w:p>
    <w:p w:rsidR="00EC1A69" w:rsidRDefault="00050361" w:rsidP="00EC1A69">
      <w:pPr>
        <w:pStyle w:val="ListParagraph"/>
        <w:numPr>
          <w:ilvl w:val="1"/>
          <w:numId w:val="12"/>
        </w:numPr>
        <w:jc w:val="both"/>
      </w:pPr>
      <w:r>
        <w:t>For good result, user should run samples with fresh H</w:t>
      </w:r>
      <w:r w:rsidRPr="00EC1A69">
        <w:rPr>
          <w:vertAlign w:val="subscript"/>
        </w:rPr>
        <w:t>2</w:t>
      </w:r>
      <w:r>
        <w:t>O and 1X-running buffer</w:t>
      </w:r>
    </w:p>
    <w:p w:rsidR="00EC1A69" w:rsidRDefault="00EC1A69" w:rsidP="00EC1A69">
      <w:pPr>
        <w:tabs>
          <w:tab w:val="left" w:pos="990"/>
        </w:tabs>
        <w:ind w:left="720"/>
        <w:jc w:val="both"/>
        <w:rPr>
          <w:b/>
        </w:rPr>
      </w:pPr>
    </w:p>
    <w:p w:rsidR="00050361" w:rsidRPr="00EC1A69" w:rsidRDefault="00EC1A69" w:rsidP="00EC1A69">
      <w:pPr>
        <w:tabs>
          <w:tab w:val="left" w:pos="990"/>
        </w:tabs>
        <w:jc w:val="both"/>
        <w:rPr>
          <w:b/>
          <w:u w:val="single"/>
        </w:rPr>
      </w:pPr>
      <w:r>
        <w:rPr>
          <w:b/>
        </w:rPr>
        <w:t xml:space="preserve">           </w:t>
      </w:r>
      <w:r w:rsidRPr="00EC1A69">
        <w:rPr>
          <w:b/>
          <w:u w:val="single"/>
        </w:rPr>
        <w:t>Replacing the buffer</w:t>
      </w:r>
    </w:p>
    <w:p w:rsid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b/>
          <w:bCs/>
          <w:color w:val="231F20"/>
        </w:rPr>
      </w:pPr>
    </w:p>
    <w:p w:rsidR="00050361" w:rsidRPr="003F3B20" w:rsidRDefault="00050361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1.</w:t>
      </w:r>
      <w:r w:rsidRPr="003F3B20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Verify the oven and instrument doors are closed.</w:t>
      </w:r>
    </w:p>
    <w:p w:rsidR="00050361" w:rsidRPr="003F3B20" w:rsidRDefault="00050361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2.</w:t>
      </w:r>
      <w:r w:rsidRPr="003F3B20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Press the Tray button on the outside of the</w:t>
      </w:r>
      <w:r w:rsidR="003F3B20" w:rsidRPr="003F3B20">
        <w:rPr>
          <w:rFonts w:ascii="Times New Roman" w:hAnsi="Times New Roman" w:cs="Times New Roman"/>
          <w:color w:val="231F20"/>
          <w:szCs w:val="22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instrument to bring the autosampler to the</w:t>
      </w:r>
      <w:r w:rsidR="003F3B20" w:rsidRPr="003F3B20">
        <w:rPr>
          <w:rFonts w:ascii="Times New Roman" w:hAnsi="Times New Roman" w:cs="Times New Roman"/>
          <w:color w:val="231F20"/>
          <w:szCs w:val="22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forward position.</w:t>
      </w:r>
    </w:p>
    <w:p w:rsidR="00050361" w:rsidRPr="003F3B20" w:rsidRDefault="00050361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3F3B20">
        <w:rPr>
          <w:rFonts w:ascii="Times New Roman" w:hAnsi="Times New Roman" w:cs="Times New Roman"/>
          <w:color w:val="231F20"/>
          <w:szCs w:val="22"/>
        </w:rPr>
        <w:t xml:space="preserve">3. </w:t>
      </w:r>
      <w:r w:rsidR="003F3B20" w:rsidRPr="003F3B20">
        <w:rPr>
          <w:rFonts w:ascii="Times New Roman" w:hAnsi="Times New Roman" w:cs="TimesNewRomanPS"/>
          <w:color w:val="231F20"/>
          <w:szCs w:val="22"/>
        </w:rPr>
        <w:t>Wait until the autosampler has stopped moving,</w:t>
      </w:r>
      <w:r w:rsidRPr="003F3B20">
        <w:rPr>
          <w:rFonts w:ascii="Times New Roman" w:hAnsi="Times New Roman" w:cs="Times New Roman"/>
          <w:color w:val="231F20"/>
          <w:szCs w:val="22"/>
        </w:rPr>
        <w:t xml:space="preserve"> then open the instrument doors.</w:t>
      </w:r>
    </w:p>
    <w:p w:rsidR="003F3B20" w:rsidRDefault="003F3B20" w:rsidP="003F3B20">
      <w:pPr>
        <w:pStyle w:val="ListParagraph"/>
        <w:ind w:left="630"/>
        <w:jc w:val="both"/>
        <w:rPr>
          <w:rFonts w:ascii="Times New Roman" w:hAnsi="Times New Roman"/>
          <w:noProof/>
        </w:rPr>
      </w:pPr>
    </w:p>
    <w:p w:rsidR="003F3B20" w:rsidRDefault="003F3B20" w:rsidP="003F3B20">
      <w:pPr>
        <w:pStyle w:val="ListParagraph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022736" cy="1553061"/>
            <wp:effectExtent l="25400" t="0" r="0" b="0"/>
            <wp:docPr id="45" name="Picture 44" descr="Data Collection_Manual_Pic2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21.tif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799" cy="15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20" w:rsidRDefault="003F3B20" w:rsidP="003F3B20">
      <w:pPr>
        <w:pStyle w:val="ListParagraph"/>
        <w:jc w:val="both"/>
        <w:rPr>
          <w:rFonts w:ascii="Times New Roman" w:hAnsi="Times New Roman"/>
          <w:noProof/>
        </w:rPr>
      </w:pPr>
    </w:p>
    <w:p w:rsid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4.</w:t>
      </w:r>
      <w:r w:rsidRPr="003F3B20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Remove the cathode buffer reservoir and water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reservoirs from the instrument.</w:t>
      </w:r>
    </w:p>
    <w:p w:rsid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</w:p>
    <w:p w:rsid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3053080" cy="2232360"/>
            <wp:effectExtent l="25400" t="0" r="0" b="0"/>
            <wp:docPr id="46" name="Picture 45" descr="Data Collection_Manual_Pic2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22.tif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270" cy="22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20" w:rsidRPr="003F3B20" w:rsidRDefault="003F3B20" w:rsidP="003F3B2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3F3B20" w:rsidRP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5.</w:t>
      </w:r>
      <w:r w:rsidRPr="003F3B20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Dispose of remaining fluids and rinse out the</w:t>
      </w:r>
      <w:r>
        <w:rPr>
          <w:rFonts w:ascii="Times New Roman" w:hAnsi="Times New Roman" w:cs="Times New Roman"/>
          <w:color w:val="231F20"/>
          <w:szCs w:val="22"/>
        </w:rPr>
        <w:t xml:space="preserve"> r</w:t>
      </w:r>
      <w:r w:rsidRPr="003F3B20">
        <w:rPr>
          <w:rFonts w:ascii="Times New Roman" w:hAnsi="Times New Roman" w:cs="Times New Roman"/>
          <w:color w:val="231F20"/>
          <w:szCs w:val="22"/>
        </w:rPr>
        <w:t>eservoirs with deionized water.</w:t>
      </w:r>
    </w:p>
    <w:p w:rsidR="003F3B20" w:rsidRP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6.</w:t>
      </w:r>
      <w:r w:rsidRPr="003F3B20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Rinse the cathode reservoir with 1X running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buffer, and then fill to the line with 1X running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buffer (about 16 mL).</w:t>
      </w:r>
    </w:p>
    <w:p w:rsid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7.</w:t>
      </w:r>
      <w:r w:rsidRPr="003F3B20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Fill the t</w:t>
      </w:r>
      <w:r>
        <w:rPr>
          <w:rFonts w:ascii="Times New Roman" w:hAnsi="Times New Roman" w:cs="Times New Roman"/>
          <w:color w:val="231F20"/>
          <w:szCs w:val="22"/>
        </w:rPr>
        <w:t>wo</w:t>
      </w:r>
      <w:r w:rsidRPr="003F3B20">
        <w:rPr>
          <w:rFonts w:ascii="Times New Roman" w:hAnsi="Times New Roman" w:cs="Times New Roman"/>
          <w:color w:val="231F20"/>
          <w:szCs w:val="22"/>
        </w:rPr>
        <w:t xml:space="preserve"> water reservoirs</w:t>
      </w:r>
      <w:r>
        <w:rPr>
          <w:rFonts w:ascii="Times New Roman" w:hAnsi="Times New Roman" w:cs="Times New Roman"/>
          <w:color w:val="231F20"/>
          <w:szCs w:val="22"/>
        </w:rPr>
        <w:t xml:space="preserve"> (No. 2 &amp; 3)</w:t>
      </w:r>
      <w:r w:rsidRPr="003F3B20">
        <w:rPr>
          <w:rFonts w:ascii="Times New Roman" w:hAnsi="Times New Roman" w:cs="Times New Roman"/>
          <w:color w:val="231F20"/>
          <w:szCs w:val="22"/>
        </w:rPr>
        <w:t xml:space="preserve"> to the line with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quality deionized water (about 16 mL).</w:t>
      </w:r>
    </w:p>
    <w:p w:rsid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</w:p>
    <w:p w:rsid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3510280" cy="863600"/>
            <wp:effectExtent l="50800" t="25400" r="20320" b="0"/>
            <wp:docPr id="47" name="Picture 46" descr="Data Collection_Manual_Pic2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23.tif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86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</w:p>
    <w:p w:rsid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3688080" cy="2641463"/>
            <wp:effectExtent l="50800" t="25400" r="20320" b="137"/>
            <wp:docPr id="48" name="Picture 47" descr="Data Collection_Manual_Pic2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24.tif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6414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B20" w:rsidRP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</w:p>
    <w:p w:rsidR="003F3B20" w:rsidRP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8.</w:t>
      </w:r>
      <w:r w:rsidRPr="003F3B20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Place a clean reservoir septa on each reservoir,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and dry the outside of the reservoirs using a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lint-free wipe.</w:t>
      </w:r>
    </w:p>
    <w:p w:rsidR="003F3B20" w:rsidRPr="003F3B20" w:rsidRDefault="003F3B20" w:rsidP="003F3B20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9.</w:t>
      </w:r>
      <w:r w:rsidRPr="003F3B20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Place the reservoirs into position on the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autosampler as shown below.</w:t>
      </w:r>
    </w:p>
    <w:p w:rsidR="003F3B20" w:rsidRPr="003F3B20" w:rsidRDefault="003F3B20" w:rsidP="003F3B20">
      <w:pPr>
        <w:pStyle w:val="ListParagraph"/>
        <w:ind w:left="630"/>
        <w:jc w:val="both"/>
        <w:rPr>
          <w:rFonts w:ascii="Times New Roman" w:hAnsi="Times New Roman"/>
          <w:noProof/>
        </w:rPr>
      </w:pPr>
      <w:r w:rsidRPr="002423C4">
        <w:rPr>
          <w:rFonts w:ascii="Times New Roman" w:hAnsi="Times New Roman" w:cs="Times New Roman"/>
          <w:bCs/>
          <w:color w:val="231F20"/>
        </w:rPr>
        <w:t>10.</w:t>
      </w:r>
      <w:r w:rsidRPr="003F3B20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3F3B20">
        <w:rPr>
          <w:rFonts w:ascii="Times New Roman" w:hAnsi="Times New Roman" w:cs="Times New Roman"/>
          <w:color w:val="231F20"/>
          <w:szCs w:val="22"/>
        </w:rPr>
        <w:t>Close the instrument doors.</w:t>
      </w:r>
    </w:p>
    <w:p w:rsidR="003F3B20" w:rsidRDefault="003F3B20" w:rsidP="003F3B20">
      <w:pPr>
        <w:pStyle w:val="ListParagraph"/>
        <w:jc w:val="both"/>
        <w:rPr>
          <w:rFonts w:ascii="Times New Roman" w:hAnsi="Times New Roman"/>
          <w:noProof/>
        </w:rPr>
      </w:pPr>
    </w:p>
    <w:p w:rsidR="003F3B20" w:rsidRDefault="003F3B20" w:rsidP="003F3B2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Note: </w:t>
      </w:r>
      <w:r>
        <w:rPr>
          <w:rFonts w:ascii="Times New Roman" w:hAnsi="Times New Roman" w:cs="Times New Roman"/>
          <w:color w:val="231F20"/>
          <w:sz w:val="22"/>
          <w:szCs w:val="22"/>
        </w:rPr>
        <w:t>Closing the doors returns the autosampler</w:t>
      </w:r>
      <w:r w:rsidR="00C941B2">
        <w:rPr>
          <w:rFonts w:ascii="Times New Roman" w:hAnsi="Times New Roman" w:cs="Times New Roman"/>
          <w:color w:val="231F2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to the last known position, placing the tips of the</w:t>
      </w:r>
    </w:p>
    <w:p w:rsidR="0087565C" w:rsidRPr="003F3B20" w:rsidRDefault="003F3B20" w:rsidP="003F3B20">
      <w:pPr>
        <w:jc w:val="both"/>
        <w:rPr>
          <w:rFonts w:ascii="Times New Roman" w:hAnsi="Times New Roman"/>
        </w:rPr>
      </w:pPr>
      <w:r w:rsidRPr="003F3B20">
        <w:rPr>
          <w:rFonts w:ascii="Times New Roman" w:hAnsi="Times New Roman" w:cs="Times New Roman"/>
          <w:color w:val="231F20"/>
          <w:sz w:val="22"/>
          <w:szCs w:val="22"/>
        </w:rPr>
        <w:t>capillaries in water or buffer.</w:t>
      </w:r>
    </w:p>
    <w:p w:rsidR="00EC1A69" w:rsidRDefault="00EC1A69" w:rsidP="009B0EC8">
      <w:pPr>
        <w:jc w:val="both"/>
      </w:pPr>
    </w:p>
    <w:p w:rsidR="00EC1A69" w:rsidRDefault="00EC1A69" w:rsidP="00EC1A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>
        <w:t xml:space="preserve">2.3) </w:t>
      </w:r>
      <w:r>
        <w:rPr>
          <w:rFonts w:ascii="Times New Roman" w:hAnsi="Times New Roman" w:cs="Times New Roman"/>
          <w:b/>
          <w:bCs/>
          <w:color w:val="231F20"/>
        </w:rPr>
        <w:t>Filling the Anode Buffer Reservoir</w:t>
      </w:r>
    </w:p>
    <w:p w:rsidR="00EC1A69" w:rsidRP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EC1A69">
        <w:rPr>
          <w:rFonts w:ascii="Times New Roman" w:hAnsi="Times New Roman" w:cs="Times New Roman"/>
          <w:color w:val="231F20"/>
          <w:szCs w:val="22"/>
        </w:rPr>
        <w:t>Change the anode buffer:</w:t>
      </w:r>
    </w:p>
    <w:p w:rsidR="00EC1A69" w:rsidRP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EC1A69">
        <w:rPr>
          <w:rFonts w:ascii="Times New Roman" w:hAnsi="Times New Roman" w:cs="Times New Roman"/>
          <w:color w:val="231F20"/>
          <w:szCs w:val="22"/>
        </w:rPr>
        <w:t>• Every 24 hours</w:t>
      </w:r>
    </w:p>
    <w:p w:rsidR="00EC1A69" w:rsidRP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EC1A69">
        <w:rPr>
          <w:rFonts w:ascii="Times New Roman" w:hAnsi="Times New Roman" w:cs="Times New Roman"/>
          <w:color w:val="231F20"/>
          <w:szCs w:val="22"/>
        </w:rPr>
        <w:t>• Before each run or batch of runs</w:t>
      </w:r>
    </w:p>
    <w:p w:rsidR="00EC1A69" w:rsidRPr="00EC1A69" w:rsidRDefault="00EC1A69" w:rsidP="00C941B2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EC1A69">
        <w:rPr>
          <w:rFonts w:ascii="Times New Roman" w:hAnsi="Times New Roman" w:cs="Times New Roman"/>
          <w:color w:val="231F20"/>
          <w:szCs w:val="22"/>
        </w:rPr>
        <w:t>• Every time you fill the polymer block with new</w:t>
      </w:r>
      <w:r w:rsidR="00C941B2">
        <w:rPr>
          <w:rFonts w:ascii="Times New Roman" w:hAnsi="Times New Roman" w:cs="Times New Roman"/>
          <w:color w:val="231F20"/>
          <w:szCs w:val="22"/>
        </w:rPr>
        <w:t xml:space="preserve"> </w:t>
      </w:r>
      <w:r w:rsidRPr="00EC1A69">
        <w:rPr>
          <w:rFonts w:ascii="Times New Roman" w:hAnsi="Times New Roman" w:cs="Times New Roman"/>
          <w:color w:val="231F20"/>
          <w:szCs w:val="22"/>
        </w:rPr>
        <w:t>polymer</w:t>
      </w:r>
    </w:p>
    <w:p w:rsidR="00C941B2" w:rsidRDefault="00C941B2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b/>
          <w:bCs/>
          <w:color w:val="231F20"/>
        </w:rPr>
      </w:pPr>
    </w:p>
    <w:p w:rsidR="00EC1A69" w:rsidRP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1</w:t>
      </w:r>
      <w:r w:rsidRPr="00EC1A69">
        <w:rPr>
          <w:rFonts w:ascii="Times New Roman" w:hAnsi="Times New Roman" w:cs="Times New Roman"/>
          <w:b/>
          <w:bCs/>
          <w:color w:val="231F20"/>
        </w:rPr>
        <w:t xml:space="preserve">. </w:t>
      </w:r>
      <w:r w:rsidRPr="00EC1A69">
        <w:rPr>
          <w:rFonts w:ascii="Times New Roman" w:hAnsi="Times New Roman" w:cs="Times New Roman"/>
          <w:color w:val="231F20"/>
          <w:szCs w:val="22"/>
        </w:rPr>
        <w:t>Remove the anode buffer reservoir by firmly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EC1A69">
        <w:rPr>
          <w:rFonts w:ascii="Times New Roman" w:hAnsi="Times New Roman" w:cs="Times New Roman"/>
          <w:color w:val="231F20"/>
          <w:szCs w:val="22"/>
        </w:rPr>
        <w:t>pulling down and twisting slowly.</w:t>
      </w:r>
    </w:p>
    <w:p w:rsidR="00EC1A69" w:rsidRP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2.</w:t>
      </w:r>
      <w:r w:rsidRPr="00EC1A69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C1A69">
        <w:rPr>
          <w:rFonts w:ascii="Times New Roman" w:hAnsi="Times New Roman" w:cs="Times New Roman"/>
          <w:color w:val="231F20"/>
          <w:szCs w:val="22"/>
        </w:rPr>
        <w:t>Discard the used buffer appropriately.</w:t>
      </w:r>
    </w:p>
    <w:p w:rsidR="00EC1A69" w:rsidRP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3.</w:t>
      </w:r>
      <w:r w:rsidRPr="00EC1A69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C1A69">
        <w:rPr>
          <w:rFonts w:ascii="Times New Roman" w:hAnsi="Times New Roman" w:cs="Times New Roman"/>
          <w:color w:val="231F20"/>
          <w:szCs w:val="22"/>
        </w:rPr>
        <w:t>Clean and rinse the reservoir with deionized water, and then rinse with buffer.</w:t>
      </w:r>
    </w:p>
    <w:p w:rsid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4.</w:t>
      </w:r>
      <w:r w:rsidRPr="00EC1A69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C1A69">
        <w:rPr>
          <w:rFonts w:ascii="Times New Roman" w:hAnsi="Times New Roman" w:cs="Times New Roman"/>
          <w:color w:val="231F20"/>
          <w:szCs w:val="22"/>
        </w:rPr>
        <w:t>Fill the anode buffer reservoir to the fill line with</w:t>
      </w:r>
      <w:r>
        <w:rPr>
          <w:rFonts w:ascii="Times New Roman" w:hAnsi="Times New Roman" w:cs="Times New Roman"/>
          <w:color w:val="231F20"/>
          <w:szCs w:val="22"/>
        </w:rPr>
        <w:t xml:space="preserve"> f</w:t>
      </w:r>
      <w:r w:rsidRPr="00EC1A69">
        <w:rPr>
          <w:rFonts w:ascii="Times New Roman" w:hAnsi="Times New Roman" w:cs="Times New Roman"/>
          <w:color w:val="231F20"/>
          <w:szCs w:val="22"/>
        </w:rPr>
        <w:t>resh 1X running buffer (about 9 mL).</w:t>
      </w:r>
    </w:p>
    <w:p w:rsid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</w:p>
    <w:p w:rsidR="00EC1A69" w:rsidRDefault="00EC1A69" w:rsidP="002423C4">
      <w:pPr>
        <w:widowControl w:val="0"/>
        <w:autoSpaceDE w:val="0"/>
        <w:autoSpaceDN w:val="0"/>
        <w:adjustRightInd w:val="0"/>
        <w:ind w:left="630" w:firstLine="45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3556000" cy="4178300"/>
            <wp:effectExtent l="50800" t="25400" r="25400" b="12700"/>
            <wp:docPr id="49" name="Picture 48" descr="Data Collection_Manual_Pic2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25.tif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17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1A69" w:rsidRPr="00EC1A69" w:rsidRDefault="00EC1A69" w:rsidP="00EC1A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EC1A69" w:rsidRP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5.</w:t>
      </w:r>
      <w:r w:rsidRPr="00EC1A69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C1A69">
        <w:rPr>
          <w:rFonts w:ascii="Times New Roman" w:hAnsi="Times New Roman" w:cs="Times New Roman"/>
          <w:color w:val="231F20"/>
          <w:szCs w:val="22"/>
        </w:rPr>
        <w:t>Put the anode buffer reservoir on the instrument.</w:t>
      </w:r>
    </w:p>
    <w:p w:rsidR="00EC1A69" w:rsidRPr="00EC1A69" w:rsidRDefault="00EC1A69" w:rsidP="00EC1A69">
      <w:pPr>
        <w:widowControl w:val="0"/>
        <w:autoSpaceDE w:val="0"/>
        <w:autoSpaceDN w:val="0"/>
        <w:adjustRightInd w:val="0"/>
        <w:ind w:left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6.</w:t>
      </w:r>
      <w:r w:rsidRPr="00EC1A69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C1A69">
        <w:rPr>
          <w:rFonts w:ascii="Times New Roman" w:hAnsi="Times New Roman" w:cs="Times New Roman"/>
          <w:color w:val="231F20"/>
          <w:szCs w:val="22"/>
        </w:rPr>
        <w:t>If the reservoir fills with fluid, repeat this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EC1A69">
        <w:rPr>
          <w:rFonts w:ascii="Times New Roman" w:hAnsi="Times New Roman" w:cs="Times New Roman"/>
          <w:color w:val="231F20"/>
          <w:szCs w:val="22"/>
        </w:rPr>
        <w:t>procedure to discard and replace the running</w:t>
      </w:r>
    </w:p>
    <w:p w:rsidR="002423C4" w:rsidRDefault="002423C4" w:rsidP="00EC1A69">
      <w:pPr>
        <w:pStyle w:val="ListParagraph"/>
        <w:spacing w:line="360" w:lineRule="auto"/>
      </w:pPr>
    </w:p>
    <w:p w:rsidR="00EC1A69" w:rsidRDefault="00EC1A69" w:rsidP="00EC1A69">
      <w:pPr>
        <w:pStyle w:val="ListParagraph"/>
        <w:spacing w:line="360" w:lineRule="auto"/>
      </w:pPr>
    </w:p>
    <w:p w:rsidR="003F3B20" w:rsidRDefault="00EC1A69" w:rsidP="00EC1A69">
      <w:pPr>
        <w:spacing w:line="360" w:lineRule="auto"/>
      </w:pPr>
      <w:r>
        <w:t xml:space="preserve">2.4) Check polymer </w:t>
      </w:r>
      <w:r w:rsidR="003F3B20">
        <w:t xml:space="preserve">before use </w:t>
      </w:r>
    </w:p>
    <w:p w:rsidR="003F3B20" w:rsidRDefault="003F3B20" w:rsidP="003F3B20">
      <w:pPr>
        <w:pStyle w:val="ListParagraph"/>
        <w:numPr>
          <w:ilvl w:val="1"/>
          <w:numId w:val="14"/>
        </w:numPr>
        <w:tabs>
          <w:tab w:val="left" w:pos="0"/>
        </w:tabs>
        <w:spacing w:line="360" w:lineRule="auto"/>
      </w:pPr>
      <w:r>
        <w:t>Polymer is enough for your run; 1 ml is enough for 1 plate (96 samples) or 6 run</w:t>
      </w:r>
    </w:p>
    <w:p w:rsidR="003F3B20" w:rsidRDefault="003F3B20" w:rsidP="003F3B20">
      <w:pPr>
        <w:pStyle w:val="ListParagraph"/>
        <w:numPr>
          <w:ilvl w:val="1"/>
          <w:numId w:val="14"/>
        </w:numPr>
        <w:spacing w:line="360" w:lineRule="auto"/>
      </w:pPr>
      <w:r>
        <w:t>No bubbles in polymer line</w:t>
      </w:r>
    </w:p>
    <w:p w:rsidR="003F3B20" w:rsidRDefault="003F3B20" w:rsidP="002423C4">
      <w:pPr>
        <w:pStyle w:val="ListParagraph"/>
        <w:numPr>
          <w:ilvl w:val="1"/>
          <w:numId w:val="14"/>
        </w:numPr>
        <w:spacing w:line="360" w:lineRule="auto"/>
      </w:pPr>
      <w:r>
        <w:t>No signs of leaking polymer</w:t>
      </w:r>
    </w:p>
    <w:p w:rsidR="00984B73" w:rsidRDefault="00984B73" w:rsidP="009B0EC8">
      <w:pPr>
        <w:jc w:val="both"/>
      </w:pPr>
    </w:p>
    <w:p w:rsidR="00C55CFB" w:rsidRDefault="00B33546" w:rsidP="00B33546">
      <w:pPr>
        <w:ind w:hanging="270"/>
        <w:jc w:val="both"/>
      </w:pPr>
      <w:r w:rsidRPr="00B33546">
        <w:rPr>
          <w:b/>
        </w:rPr>
        <w:t>3</w:t>
      </w:r>
      <w:r w:rsidR="00984B73" w:rsidRPr="00B33546">
        <w:rPr>
          <w:b/>
        </w:rPr>
        <w:t>)</w:t>
      </w:r>
      <w:r w:rsidR="00984B73">
        <w:t xml:space="preserve"> </w:t>
      </w:r>
      <w:r w:rsidR="0087565C" w:rsidRPr="00B33546">
        <w:rPr>
          <w:b/>
          <w:sz w:val="28"/>
          <w:u w:val="single"/>
        </w:rPr>
        <w:t>Data Collection software Chec</w:t>
      </w:r>
      <w:r>
        <w:rPr>
          <w:b/>
          <w:sz w:val="28"/>
          <w:u w:val="single"/>
        </w:rPr>
        <w:t>k</w:t>
      </w:r>
    </w:p>
    <w:p w:rsidR="00C55CFB" w:rsidRDefault="00C55CFB" w:rsidP="009B0EC8">
      <w:pPr>
        <w:jc w:val="both"/>
      </w:pPr>
    </w:p>
    <w:p w:rsidR="00C55CFB" w:rsidRDefault="00C55CFB" w:rsidP="009B0EC8">
      <w:pPr>
        <w:jc w:val="both"/>
      </w:pPr>
    </w:p>
    <w:p w:rsidR="00C55CFB" w:rsidRDefault="00B33546" w:rsidP="009B0EC8">
      <w:pPr>
        <w:jc w:val="both"/>
      </w:pPr>
      <w:r w:rsidRPr="00C55CFB">
        <w:rPr>
          <w:noProof/>
        </w:rPr>
        <w:drawing>
          <wp:inline distT="0" distB="0" distL="0" distR="0">
            <wp:extent cx="4320032" cy="4572000"/>
            <wp:effectExtent l="50800" t="25400" r="23368" b="0"/>
            <wp:docPr id="43" name="Picture 0" descr="Data Collection_Manual_Pic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1.tif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433" cy="45734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5CFB" w:rsidRDefault="00C55CFB" w:rsidP="009B0EC8">
      <w:pPr>
        <w:jc w:val="both"/>
      </w:pPr>
    </w:p>
    <w:p w:rsidR="00C55CFB" w:rsidRDefault="00C55CFB" w:rsidP="009B0EC8">
      <w:pPr>
        <w:jc w:val="both"/>
      </w:pPr>
    </w:p>
    <w:p w:rsidR="00C55CFB" w:rsidRDefault="00C55CFB" w:rsidP="009B0EC8">
      <w:pPr>
        <w:jc w:val="both"/>
      </w:pPr>
    </w:p>
    <w:p w:rsidR="00C55CFB" w:rsidRDefault="00C55CFB" w:rsidP="009B0EC8">
      <w:pPr>
        <w:jc w:val="both"/>
      </w:pPr>
    </w:p>
    <w:p w:rsidR="002A7AAA" w:rsidRDefault="002A7AAA" w:rsidP="009B0EC8">
      <w:pPr>
        <w:jc w:val="both"/>
        <w:rPr>
          <w:b/>
        </w:rPr>
      </w:pPr>
    </w:p>
    <w:p w:rsidR="002423C4" w:rsidRDefault="002423C4" w:rsidP="002A7AAA">
      <w:pPr>
        <w:jc w:val="both"/>
      </w:pPr>
    </w:p>
    <w:p w:rsidR="002423C4" w:rsidRDefault="002423C4" w:rsidP="002A7AAA">
      <w:pPr>
        <w:jc w:val="both"/>
      </w:pPr>
    </w:p>
    <w:p w:rsidR="002423C4" w:rsidRDefault="002423C4" w:rsidP="002A7AAA">
      <w:pPr>
        <w:jc w:val="both"/>
      </w:pPr>
    </w:p>
    <w:p w:rsidR="002423C4" w:rsidRDefault="002423C4" w:rsidP="002A7AAA">
      <w:pPr>
        <w:jc w:val="both"/>
      </w:pPr>
    </w:p>
    <w:p w:rsidR="002423C4" w:rsidRDefault="002423C4" w:rsidP="002A7AAA">
      <w:pPr>
        <w:jc w:val="both"/>
      </w:pPr>
    </w:p>
    <w:p w:rsidR="002A7AAA" w:rsidRDefault="00B33546" w:rsidP="002A7AAA">
      <w:pPr>
        <w:jc w:val="both"/>
      </w:pPr>
      <w:r>
        <w:t xml:space="preserve">- </w:t>
      </w:r>
      <w:r w:rsidR="002A7AAA">
        <w:t xml:space="preserve">Open the software “3100 Data Collection” on desktop. The Window as below will be displayed </w:t>
      </w:r>
      <w:r w:rsidR="002A7AAA">
        <w:rPr>
          <w:b/>
        </w:rPr>
        <w:t>as below;</w:t>
      </w:r>
    </w:p>
    <w:p w:rsidR="002A7AAA" w:rsidRDefault="002A7AAA" w:rsidP="002A7AAA">
      <w:pPr>
        <w:ind w:left="360"/>
        <w:jc w:val="both"/>
      </w:pPr>
    </w:p>
    <w:p w:rsidR="002A7AAA" w:rsidRDefault="002A7AAA" w:rsidP="009B0EC8">
      <w:pPr>
        <w:jc w:val="both"/>
        <w:rPr>
          <w:b/>
        </w:rPr>
      </w:pPr>
    </w:p>
    <w:p w:rsidR="002A7AAA" w:rsidRDefault="002A7AAA" w:rsidP="009B0EC8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4573612" cy="5257800"/>
            <wp:effectExtent l="50800" t="25400" r="23788" b="0"/>
            <wp:docPr id="31" name="Picture 2" descr="Data Collection_Manual_Pic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2.tif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612" cy="5257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7AAA" w:rsidRDefault="002A7AAA" w:rsidP="009B0EC8">
      <w:pPr>
        <w:jc w:val="both"/>
        <w:rPr>
          <w:b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CA03CF" w:rsidRDefault="00CA03CF" w:rsidP="009B0EC8">
      <w:pPr>
        <w:jc w:val="both"/>
        <w:rPr>
          <w:b/>
          <w:color w:val="FF0000"/>
        </w:rPr>
      </w:pPr>
    </w:p>
    <w:p w:rsidR="002A7AAA" w:rsidRDefault="002A7AAA" w:rsidP="009B0EC8">
      <w:pPr>
        <w:jc w:val="both"/>
        <w:rPr>
          <w:b/>
        </w:rPr>
      </w:pPr>
    </w:p>
    <w:p w:rsidR="002A7AAA" w:rsidRDefault="00B33546" w:rsidP="009B0EC8">
      <w:pPr>
        <w:jc w:val="both"/>
        <w:rPr>
          <w:b/>
        </w:rPr>
      </w:pPr>
      <w:r w:rsidRPr="00B33546">
        <w:rPr>
          <w:b/>
          <w:sz w:val="28"/>
        </w:rPr>
        <w:t xml:space="preserve">4) </w:t>
      </w:r>
      <w:r w:rsidR="002A7AAA" w:rsidRPr="00B33546">
        <w:rPr>
          <w:b/>
          <w:sz w:val="28"/>
          <w:u w:val="single"/>
        </w:rPr>
        <w:t xml:space="preserve">Software </w:t>
      </w:r>
      <w:r w:rsidR="002423C4">
        <w:rPr>
          <w:b/>
          <w:sz w:val="28"/>
          <w:u w:val="single"/>
        </w:rPr>
        <w:t>s</w:t>
      </w:r>
      <w:r w:rsidR="002A7AAA" w:rsidRPr="00B33546">
        <w:rPr>
          <w:b/>
          <w:sz w:val="28"/>
          <w:u w:val="single"/>
        </w:rPr>
        <w:t>etting</w:t>
      </w:r>
      <w:r w:rsidR="002A7AAA">
        <w:rPr>
          <w:b/>
        </w:rPr>
        <w:t xml:space="preserve"> : </w:t>
      </w:r>
      <w:r w:rsidR="002A7AAA">
        <w:t>Required File for Sequencing Analysis</w:t>
      </w:r>
    </w:p>
    <w:p w:rsidR="00C55CFB" w:rsidRDefault="00C55CFB" w:rsidP="00C55CFB">
      <w:pPr>
        <w:ind w:left="360"/>
        <w:jc w:val="both"/>
      </w:pPr>
    </w:p>
    <w:p w:rsidR="008F5D67" w:rsidRDefault="008F5D67" w:rsidP="009B0EC8">
      <w:pPr>
        <w:ind w:left="-270"/>
        <w:jc w:val="both"/>
      </w:pPr>
    </w:p>
    <w:p w:rsidR="008F5D67" w:rsidRDefault="008F5D67" w:rsidP="008F5D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>
        <w:rPr>
          <w:rFonts w:ascii="Times New Roman" w:hAnsi="Times New Roman" w:cs="Times New Roman"/>
          <w:b/>
          <w:bCs/>
          <w:color w:val="231F20"/>
        </w:rPr>
        <w:t>Note: File-Naming Convention</w:t>
      </w:r>
    </w:p>
    <w:p w:rsidR="008F5D67" w:rsidRDefault="008F5D67" w:rsidP="008F5D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Some alphanumeric characters are not valid for user names or file names. The invalid characters are below:</w:t>
      </w:r>
    </w:p>
    <w:p w:rsidR="00C55CFB" w:rsidRPr="008F5D67" w:rsidRDefault="008F5D67" w:rsidP="008F5D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Spaces \ / : * ? " &lt; &gt; |</w:t>
      </w:r>
    </w:p>
    <w:p w:rsidR="008F5D67" w:rsidRDefault="008F5D67" w:rsidP="009B0EC8">
      <w:pPr>
        <w:ind w:left="-270"/>
        <w:jc w:val="both"/>
      </w:pPr>
    </w:p>
    <w:p w:rsidR="00C55CFB" w:rsidRPr="00B33546" w:rsidRDefault="00C55CFB" w:rsidP="00B33546">
      <w:pPr>
        <w:pStyle w:val="ListParagraph"/>
        <w:numPr>
          <w:ilvl w:val="1"/>
          <w:numId w:val="7"/>
        </w:numPr>
        <w:jc w:val="both"/>
        <w:rPr>
          <w:b/>
          <w:sz w:val="28"/>
          <w:u w:val="single"/>
        </w:rPr>
      </w:pPr>
      <w:r w:rsidRPr="00B33546">
        <w:rPr>
          <w:b/>
          <w:sz w:val="28"/>
          <w:u w:val="single"/>
        </w:rPr>
        <w:t>Instrument Protocol</w:t>
      </w:r>
    </w:p>
    <w:p w:rsidR="00C55CFB" w:rsidRDefault="00C55CFB" w:rsidP="00C55CFB">
      <w:pPr>
        <w:jc w:val="both"/>
      </w:pPr>
      <w:r>
        <w:t>- Click GA Instrument &gt; ga3100&gt; Protocol Manager</w:t>
      </w:r>
    </w:p>
    <w:p w:rsidR="00C55CFB" w:rsidRDefault="00C55CFB" w:rsidP="00C55CFB">
      <w:pPr>
        <w:pStyle w:val="ListParagraph"/>
        <w:ind w:left="90"/>
        <w:jc w:val="both"/>
      </w:pPr>
    </w:p>
    <w:p w:rsidR="00C55CFB" w:rsidRDefault="00C55CFB" w:rsidP="00C55CFB">
      <w:pPr>
        <w:pStyle w:val="ListParagraph"/>
        <w:ind w:left="90"/>
        <w:jc w:val="both"/>
      </w:pPr>
    </w:p>
    <w:p w:rsidR="00C55CFB" w:rsidRDefault="00C55CFB" w:rsidP="00C55CFB">
      <w:pPr>
        <w:pStyle w:val="ListParagraph"/>
        <w:ind w:left="90"/>
        <w:jc w:val="both"/>
      </w:pPr>
      <w:r>
        <w:rPr>
          <w:noProof/>
        </w:rPr>
        <w:drawing>
          <wp:inline distT="0" distB="0" distL="0" distR="0">
            <wp:extent cx="5829300" cy="4337050"/>
            <wp:effectExtent l="50800" t="25400" r="12700" b="6350"/>
            <wp:docPr id="4" name="Picture 3" descr="Data Collection_Manual_Pic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6.tif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3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5CFB" w:rsidRDefault="00C55CFB" w:rsidP="00C55CFB">
      <w:pPr>
        <w:pStyle w:val="ListParagraph"/>
        <w:ind w:left="90"/>
        <w:jc w:val="both"/>
      </w:pPr>
    </w:p>
    <w:p w:rsidR="00C55CFB" w:rsidRDefault="00C55CFB" w:rsidP="00C55CFB">
      <w:pPr>
        <w:pStyle w:val="ListParagraph"/>
        <w:ind w:left="90"/>
        <w:jc w:val="both"/>
      </w:pPr>
    </w:p>
    <w:p w:rsidR="008059AA" w:rsidRPr="008059AA" w:rsidRDefault="008059AA" w:rsidP="008059AA">
      <w:pPr>
        <w:pStyle w:val="ListParagraph"/>
        <w:numPr>
          <w:ilvl w:val="0"/>
          <w:numId w:val="3"/>
        </w:numPr>
        <w:jc w:val="both"/>
        <w:rPr>
          <w:b/>
          <w:u w:val="single"/>
        </w:rPr>
      </w:pPr>
      <w:r>
        <w:t xml:space="preserve">In the Instrument Protocol section, Click </w:t>
      </w:r>
      <w:r w:rsidRPr="008059AA">
        <w:rPr>
          <w:b/>
          <w:u w:val="single"/>
        </w:rPr>
        <w:t>“ New”</w:t>
      </w:r>
    </w:p>
    <w:p w:rsidR="008059AA" w:rsidRDefault="008059AA" w:rsidP="008059AA">
      <w:pPr>
        <w:pStyle w:val="ListParagraph"/>
        <w:numPr>
          <w:ilvl w:val="0"/>
          <w:numId w:val="3"/>
        </w:numPr>
        <w:jc w:val="both"/>
      </w:pPr>
      <w:r>
        <w:t>Type a name of protocol</w:t>
      </w:r>
    </w:p>
    <w:p w:rsidR="008059AA" w:rsidRDefault="008059AA" w:rsidP="008059AA">
      <w:pPr>
        <w:pStyle w:val="ListParagraph"/>
        <w:numPr>
          <w:ilvl w:val="0"/>
          <w:numId w:val="3"/>
        </w:numPr>
        <w:jc w:val="both"/>
      </w:pPr>
      <w:r>
        <w:t xml:space="preserve">Select “ </w:t>
      </w:r>
      <w:r w:rsidRPr="008059AA">
        <w:rPr>
          <w:b/>
          <w:u w:val="single"/>
        </w:rPr>
        <w:t>Regular</w:t>
      </w:r>
      <w:r>
        <w:rPr>
          <w:b/>
          <w:u w:val="single"/>
        </w:rPr>
        <w:t xml:space="preserve"> “</w:t>
      </w:r>
      <w:r>
        <w:t xml:space="preserve"> in the Type drop-down list.</w:t>
      </w:r>
    </w:p>
    <w:p w:rsidR="008059AA" w:rsidRDefault="008059AA" w:rsidP="008059AA">
      <w:pPr>
        <w:pStyle w:val="ListParagraph"/>
        <w:numPr>
          <w:ilvl w:val="0"/>
          <w:numId w:val="3"/>
        </w:numPr>
        <w:jc w:val="both"/>
        <w:rPr>
          <w:b/>
          <w:u w:val="single"/>
        </w:rPr>
      </w:pPr>
      <w:r>
        <w:t xml:space="preserve">Choose Run Module </w:t>
      </w:r>
      <w:r w:rsidRPr="008059AA">
        <w:rPr>
          <w:b/>
          <w:u w:val="single"/>
        </w:rPr>
        <w:t>“Rapid36_POP6_1”</w:t>
      </w:r>
    </w:p>
    <w:p w:rsidR="008059AA" w:rsidRDefault="008059AA" w:rsidP="008059AA">
      <w:pPr>
        <w:pStyle w:val="ListParagraph"/>
        <w:numPr>
          <w:ilvl w:val="0"/>
          <w:numId w:val="3"/>
        </w:numPr>
        <w:jc w:val="both"/>
        <w:rPr>
          <w:b/>
          <w:u w:val="single"/>
        </w:rPr>
      </w:pPr>
      <w:r w:rsidRPr="008059AA">
        <w:t>Choose Dye set</w:t>
      </w:r>
      <w:r w:rsidR="004C7571">
        <w:t xml:space="preserve"> </w:t>
      </w:r>
      <w:r w:rsidRPr="008059AA">
        <w:rPr>
          <w:u w:val="single"/>
        </w:rPr>
        <w:t xml:space="preserve"> </w:t>
      </w:r>
      <w:r w:rsidRPr="008059AA">
        <w:rPr>
          <w:b/>
          <w:u w:val="single"/>
        </w:rPr>
        <w:t>“</w:t>
      </w:r>
      <w:r>
        <w:rPr>
          <w:b/>
          <w:u w:val="single"/>
        </w:rPr>
        <w:t>Z_BigDyeV3”</w:t>
      </w:r>
    </w:p>
    <w:p w:rsidR="004C7571" w:rsidRPr="00BA7738" w:rsidRDefault="008059AA" w:rsidP="004C7571">
      <w:pPr>
        <w:pStyle w:val="ListParagraph"/>
        <w:numPr>
          <w:ilvl w:val="0"/>
          <w:numId w:val="3"/>
        </w:numPr>
        <w:jc w:val="both"/>
        <w:rPr>
          <w:b/>
          <w:u w:val="single"/>
        </w:rPr>
      </w:pPr>
      <w:r w:rsidRPr="004C7571">
        <w:t>Click</w:t>
      </w:r>
      <w:r w:rsidR="004C7571" w:rsidRPr="004C7571">
        <w:rPr>
          <w:b/>
        </w:rPr>
        <w:t xml:space="preserve"> </w:t>
      </w:r>
      <w:r w:rsidRPr="004C7571">
        <w:rPr>
          <w:b/>
        </w:rPr>
        <w:t xml:space="preserve"> </w:t>
      </w:r>
      <w:r w:rsidR="004C7571">
        <w:rPr>
          <w:b/>
          <w:u w:val="single"/>
        </w:rPr>
        <w:t>“</w:t>
      </w:r>
      <w:r>
        <w:rPr>
          <w:b/>
          <w:u w:val="single"/>
        </w:rPr>
        <w:t>OK</w:t>
      </w:r>
      <w:r w:rsidR="004C7571">
        <w:rPr>
          <w:b/>
          <w:u w:val="single"/>
        </w:rPr>
        <w:t>”.</w:t>
      </w:r>
    </w:p>
    <w:p w:rsidR="004C7571" w:rsidRDefault="004C7571" w:rsidP="004C7571">
      <w:pPr>
        <w:jc w:val="both"/>
        <w:rPr>
          <w:b/>
          <w:u w:val="single"/>
        </w:rPr>
      </w:pPr>
    </w:p>
    <w:p w:rsidR="004C7571" w:rsidRDefault="004C7571" w:rsidP="004C7571">
      <w:pPr>
        <w:jc w:val="both"/>
        <w:rPr>
          <w:b/>
          <w:u w:val="single"/>
        </w:rPr>
      </w:pPr>
      <w:r w:rsidRPr="004C7571">
        <w:rPr>
          <w:b/>
          <w:noProof/>
          <w:u w:val="single"/>
        </w:rPr>
        <w:drawing>
          <wp:inline distT="0" distB="0" distL="0" distR="0">
            <wp:extent cx="4864100" cy="6731000"/>
            <wp:effectExtent l="50800" t="25400" r="12700" b="0"/>
            <wp:docPr id="6" name="Picture 4" descr="Data Collection_Manual_Pic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7.tif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673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571" w:rsidRDefault="004C7571" w:rsidP="004C7571">
      <w:pPr>
        <w:jc w:val="both"/>
        <w:rPr>
          <w:b/>
          <w:u w:val="single"/>
        </w:rPr>
      </w:pPr>
    </w:p>
    <w:p w:rsidR="004C7571" w:rsidRDefault="004C7571" w:rsidP="004C7571">
      <w:pPr>
        <w:jc w:val="both"/>
        <w:rPr>
          <w:b/>
          <w:u w:val="single"/>
        </w:rPr>
      </w:pPr>
    </w:p>
    <w:p w:rsidR="004C7571" w:rsidRDefault="004C7571" w:rsidP="004C7571">
      <w:pPr>
        <w:jc w:val="both"/>
        <w:rPr>
          <w:b/>
          <w:u w:val="single"/>
        </w:rPr>
      </w:pPr>
    </w:p>
    <w:p w:rsidR="004C7571" w:rsidRDefault="004C7571" w:rsidP="004C7571">
      <w:pPr>
        <w:jc w:val="both"/>
        <w:rPr>
          <w:b/>
          <w:u w:val="single"/>
        </w:rPr>
      </w:pPr>
    </w:p>
    <w:p w:rsidR="004C7571" w:rsidRDefault="004C7571" w:rsidP="004C7571">
      <w:pPr>
        <w:jc w:val="both"/>
        <w:rPr>
          <w:b/>
          <w:u w:val="single"/>
        </w:rPr>
      </w:pPr>
    </w:p>
    <w:p w:rsidR="004C7571" w:rsidRDefault="004C7571" w:rsidP="004C7571">
      <w:pPr>
        <w:jc w:val="both"/>
        <w:rPr>
          <w:b/>
          <w:u w:val="single"/>
        </w:rPr>
      </w:pPr>
    </w:p>
    <w:p w:rsidR="004C7571" w:rsidRDefault="004C7571" w:rsidP="004C7571">
      <w:pPr>
        <w:jc w:val="both"/>
        <w:rPr>
          <w:b/>
          <w:u w:val="single"/>
        </w:rPr>
      </w:pPr>
    </w:p>
    <w:p w:rsidR="004C7571" w:rsidRDefault="004C7571" w:rsidP="004C7571">
      <w:pPr>
        <w:jc w:val="both"/>
        <w:rPr>
          <w:b/>
          <w:u w:val="single"/>
        </w:rPr>
      </w:pPr>
    </w:p>
    <w:p w:rsidR="008059AA" w:rsidRPr="00B33546" w:rsidRDefault="00B33546" w:rsidP="004C7571">
      <w:pPr>
        <w:jc w:val="both"/>
        <w:rPr>
          <w:rFonts w:ascii="Times New Roman" w:hAnsi="Times New Roman"/>
          <w:b/>
          <w:sz w:val="28"/>
          <w:u w:val="single"/>
        </w:rPr>
      </w:pPr>
      <w:r w:rsidRPr="00B33546">
        <w:rPr>
          <w:rFonts w:ascii="Times New Roman" w:hAnsi="Times New Roman"/>
          <w:b/>
          <w:sz w:val="28"/>
        </w:rPr>
        <w:t>4.</w:t>
      </w:r>
      <w:r w:rsidR="00BA7738" w:rsidRPr="00B33546">
        <w:rPr>
          <w:rFonts w:ascii="Times New Roman" w:hAnsi="Times New Roman"/>
          <w:b/>
          <w:sz w:val="28"/>
        </w:rPr>
        <w:t xml:space="preserve">2) </w:t>
      </w:r>
      <w:r w:rsidR="004C7571" w:rsidRPr="00B33546">
        <w:rPr>
          <w:rFonts w:ascii="Times New Roman" w:hAnsi="Times New Roman"/>
          <w:b/>
          <w:sz w:val="28"/>
        </w:rPr>
        <w:t xml:space="preserve"> </w:t>
      </w:r>
      <w:r w:rsidR="004C7571" w:rsidRPr="00B33546">
        <w:rPr>
          <w:rFonts w:ascii="Times New Roman" w:hAnsi="Times New Roman"/>
          <w:b/>
          <w:sz w:val="28"/>
          <w:u w:val="single"/>
        </w:rPr>
        <w:t>Creating an Analysis Protocol</w:t>
      </w:r>
    </w:p>
    <w:p w:rsidR="002202F2" w:rsidRDefault="002202F2" w:rsidP="008059AA">
      <w:pPr>
        <w:jc w:val="both"/>
      </w:pPr>
    </w:p>
    <w:p w:rsidR="002202F2" w:rsidRDefault="00B33546" w:rsidP="008059AA">
      <w:pPr>
        <w:jc w:val="both"/>
      </w:pPr>
      <w:r>
        <w:t>4.</w:t>
      </w:r>
      <w:r w:rsidR="002202F2">
        <w:t xml:space="preserve">2.1) In Analysis Protocol section of Protocol Manager (Bottom section), Click </w:t>
      </w:r>
      <w:r w:rsidR="002202F2" w:rsidRPr="002202F2">
        <w:rPr>
          <w:b/>
          <w:u w:val="single"/>
        </w:rPr>
        <w:t>“New”.</w:t>
      </w:r>
    </w:p>
    <w:p w:rsidR="002202F2" w:rsidRPr="00CA03CF" w:rsidRDefault="00B33546" w:rsidP="008059AA">
      <w:pPr>
        <w:jc w:val="both"/>
        <w:rPr>
          <w:u w:val="single"/>
        </w:rPr>
      </w:pPr>
      <w:r>
        <w:t>4.</w:t>
      </w:r>
      <w:r w:rsidR="00CA03CF">
        <w:t xml:space="preserve">2.2) Select </w:t>
      </w:r>
      <w:r w:rsidR="00CA03CF" w:rsidRPr="00CA03CF">
        <w:rPr>
          <w:u w:val="single"/>
        </w:rPr>
        <w:t>“</w:t>
      </w:r>
      <w:r w:rsidR="002202F2" w:rsidRPr="00CA03CF">
        <w:rPr>
          <w:b/>
          <w:u w:val="single"/>
        </w:rPr>
        <w:t>Sequencing Analysis</w:t>
      </w:r>
      <w:r w:rsidR="00CA03CF" w:rsidRPr="00CA03CF">
        <w:rPr>
          <w:b/>
          <w:u w:val="single"/>
        </w:rPr>
        <w:t>”</w:t>
      </w:r>
    </w:p>
    <w:p w:rsidR="002202F2" w:rsidRDefault="002202F2" w:rsidP="008059AA">
      <w:pPr>
        <w:jc w:val="both"/>
      </w:pPr>
      <w:r>
        <w:rPr>
          <w:noProof/>
        </w:rPr>
        <w:drawing>
          <wp:inline distT="0" distB="0" distL="0" distR="0">
            <wp:extent cx="3962400" cy="5194300"/>
            <wp:effectExtent l="25400" t="0" r="0" b="0"/>
            <wp:docPr id="1" name="Picture 0" descr="Data Collection_Manual_Pic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8.tif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F2" w:rsidRDefault="00B33546" w:rsidP="008059AA">
      <w:pPr>
        <w:jc w:val="both"/>
      </w:pPr>
      <w:r>
        <w:t>4.</w:t>
      </w:r>
      <w:r w:rsidR="002202F2">
        <w:t>2.3) In general tab;</w:t>
      </w:r>
    </w:p>
    <w:p w:rsidR="002202F2" w:rsidRDefault="002202F2" w:rsidP="008059AA">
      <w:pPr>
        <w:jc w:val="both"/>
      </w:pPr>
      <w:r>
        <w:t>a) Enter a unique name and description for the new protocol.</w:t>
      </w:r>
    </w:p>
    <w:p w:rsidR="002202F2" w:rsidRDefault="002202F2" w:rsidP="008059AA">
      <w:pPr>
        <w:jc w:val="both"/>
      </w:pPr>
      <w:r>
        <w:t xml:space="preserve">b) Choose </w:t>
      </w:r>
      <w:r w:rsidRPr="00CA03CF">
        <w:rPr>
          <w:b/>
          <w:u w:val="single"/>
        </w:rPr>
        <w:t>“ Write .Seq File</w:t>
      </w:r>
      <w:r w:rsidRPr="00CA03CF">
        <w:rPr>
          <w:u w:val="single"/>
        </w:rPr>
        <w:t xml:space="preserve">” </w:t>
      </w:r>
      <w:r w:rsidRPr="002202F2">
        <w:t>the software will generate ABI format file</w:t>
      </w:r>
      <w:r>
        <w:t>.</w:t>
      </w: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CA03CF" w:rsidRDefault="00CA03CF" w:rsidP="00CA03CF">
      <w:pPr>
        <w:jc w:val="both"/>
      </w:pPr>
      <w:r>
        <w:t>4.2.4)  Select Basecalling tab.</w:t>
      </w:r>
    </w:p>
    <w:p w:rsidR="00CA03CF" w:rsidRDefault="00CA03CF" w:rsidP="00CA03CF">
      <w:pPr>
        <w:jc w:val="both"/>
      </w:pPr>
      <w:r>
        <w:t xml:space="preserve">Choose Basecalling : </w:t>
      </w:r>
      <w:r w:rsidRPr="008B25F6">
        <w:rPr>
          <w:b/>
          <w:u w:val="single"/>
        </w:rPr>
        <w:t>Basecaller-3100POP6RRV2.bcp</w:t>
      </w:r>
    </w:p>
    <w:p w:rsidR="00CA03CF" w:rsidRDefault="00CA03CF" w:rsidP="00CA03CF">
      <w:pPr>
        <w:jc w:val="both"/>
        <w:rPr>
          <w:b/>
          <w:u w:val="single"/>
        </w:rPr>
      </w:pPr>
      <w:r>
        <w:t xml:space="preserve">DyeSet Primer: </w:t>
      </w:r>
      <w:r w:rsidRPr="008B25F6">
        <w:rPr>
          <w:b/>
          <w:u w:val="single"/>
        </w:rPr>
        <w:t>DT3100POP6{BDv3}v1.mob</w:t>
      </w: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7F49FA" w:rsidRPr="00CA03CF" w:rsidRDefault="000F630E" w:rsidP="008059AA">
      <w:pPr>
        <w:jc w:val="both"/>
      </w:pPr>
      <w:r>
        <w:rPr>
          <w:noProof/>
        </w:rPr>
        <w:drawing>
          <wp:inline distT="0" distB="0" distL="0" distR="0">
            <wp:extent cx="3867933" cy="4358640"/>
            <wp:effectExtent l="50800" t="25400" r="18267" b="10160"/>
            <wp:docPr id="50" name="Picture 4" descr="Data Collection_Manual_Pic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9.tif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293" cy="4352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9FA" w:rsidRPr="007F49FA" w:rsidRDefault="007F49FA" w:rsidP="008059AA">
      <w:pPr>
        <w:jc w:val="both"/>
      </w:pPr>
    </w:p>
    <w:p w:rsidR="002202F2" w:rsidRPr="007F49FA" w:rsidRDefault="00B33546" w:rsidP="008059AA">
      <w:pPr>
        <w:jc w:val="both"/>
      </w:pPr>
      <w:r>
        <w:t>4.</w:t>
      </w:r>
      <w:r w:rsidR="00E60382">
        <w:t>2.5)</w:t>
      </w:r>
      <w:r w:rsidR="007F49FA" w:rsidRPr="007F49FA">
        <w:t xml:space="preserve"> Click </w:t>
      </w:r>
      <w:r w:rsidR="007F49FA" w:rsidRPr="007F49FA">
        <w:rPr>
          <w:b/>
          <w:u w:val="single"/>
        </w:rPr>
        <w:t>“OK”</w:t>
      </w:r>
      <w:r w:rsidR="007F49FA" w:rsidRPr="007F49FA">
        <w:t xml:space="preserve"> to save the protocol</w:t>
      </w:r>
    </w:p>
    <w:p w:rsidR="002202F2" w:rsidRDefault="002202F2" w:rsidP="008059AA">
      <w:pPr>
        <w:jc w:val="both"/>
      </w:pPr>
    </w:p>
    <w:p w:rsidR="002202F2" w:rsidRDefault="002202F2" w:rsidP="008059AA">
      <w:pPr>
        <w:jc w:val="both"/>
      </w:pPr>
    </w:p>
    <w:p w:rsid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A6407" w:rsidRDefault="00DA6407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BA7738" w:rsidRDefault="00BA7738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BA7738" w:rsidRDefault="00BA7738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0F630E" w:rsidRDefault="000F630E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0F630E" w:rsidRDefault="000F630E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0F630E" w:rsidRDefault="000F630E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0F630E" w:rsidRDefault="000F630E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0F630E" w:rsidRDefault="000F630E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DA6407" w:rsidRDefault="00DA6407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DA6407" w:rsidRDefault="00DA6407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DA6407" w:rsidRDefault="00DA6407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Cs w:val="28"/>
        </w:rPr>
      </w:pPr>
    </w:p>
    <w:p w:rsidR="00B33546" w:rsidRPr="00B33546" w:rsidRDefault="00DA6407" w:rsidP="00B33546">
      <w:pPr>
        <w:pStyle w:val="ListParagraph"/>
        <w:widowControl w:val="0"/>
        <w:numPr>
          <w:ilvl w:val="1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3354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Set the </w:t>
      </w:r>
      <w:r w:rsidR="00E60382" w:rsidRPr="00B3354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Results Group for Sequencing Analysis</w:t>
      </w:r>
    </w:p>
    <w:p w:rsidR="00E60382" w:rsidRPr="00B33546" w:rsidRDefault="00E60382" w:rsidP="00B33546">
      <w:pPr>
        <w:pStyle w:val="ListParagraph"/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60382">
        <w:rPr>
          <w:rFonts w:ascii="Times New Roman" w:hAnsi="Times New Roman" w:cs="Times New Roman"/>
          <w:color w:val="231F20"/>
          <w:szCs w:val="22"/>
        </w:rPr>
        <w:t>A Results Group is a component within Data Collection that organizes samples and certain user</w:t>
      </w:r>
      <w:r w:rsidR="008F5D67">
        <w:rPr>
          <w:rFonts w:ascii="Times New Roman" w:hAnsi="Times New Roman" w:cs="Times New Roman"/>
          <w:color w:val="231F20"/>
          <w:szCs w:val="22"/>
        </w:rPr>
        <w:t xml:space="preserve"> </w:t>
      </w:r>
      <w:r w:rsidRPr="00E60382">
        <w:rPr>
          <w:rFonts w:ascii="Times New Roman" w:hAnsi="Times New Roman" w:cs="Times New Roman"/>
          <w:color w:val="231F20"/>
          <w:szCs w:val="22"/>
        </w:rPr>
        <w:t>settings under a single name. It is called a Results Group because it is used to analyze, name, sort, and</w:t>
      </w:r>
      <w:r w:rsidR="008F5D67">
        <w:rPr>
          <w:rFonts w:ascii="Times New Roman" w:hAnsi="Times New Roman" w:cs="Times New Roman"/>
          <w:color w:val="231F20"/>
          <w:szCs w:val="22"/>
        </w:rPr>
        <w:t xml:space="preserve"> </w:t>
      </w:r>
      <w:r w:rsidRPr="00E60382">
        <w:rPr>
          <w:rFonts w:ascii="Times New Roman" w:hAnsi="Times New Roman" w:cs="Times New Roman"/>
          <w:color w:val="231F20"/>
          <w:szCs w:val="22"/>
        </w:rPr>
        <w:t>deliver samples that result from a run.</w:t>
      </w: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 w:rsidRPr="00E60382">
        <w:rPr>
          <w:rFonts w:ascii="Times New Roman" w:hAnsi="Times New Roman" w:cs="Times New Roman"/>
          <w:b/>
          <w:bCs/>
          <w:color w:val="231F20"/>
        </w:rPr>
        <w:t>Creating a Results Group</w:t>
      </w: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1.</w:t>
      </w:r>
      <w:r w:rsidRPr="00E60382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60382">
        <w:rPr>
          <w:rFonts w:ascii="Times New Roman" w:hAnsi="Times New Roman" w:cs="Times New Roman"/>
          <w:color w:val="231F20"/>
          <w:szCs w:val="22"/>
        </w:rPr>
        <w:t xml:space="preserve">In the Tree pane of the Data Collection Software, click </w:t>
      </w:r>
      <w:r w:rsidRPr="00E60382">
        <w:rPr>
          <w:rFonts w:ascii="Times New Roman" w:hAnsi="Times New Roman" w:cs="Times New Roman"/>
          <w:b/>
          <w:bCs/>
          <w:color w:val="231F20"/>
          <w:szCs w:val="22"/>
        </w:rPr>
        <w:t xml:space="preserve">GA Instruments </w:t>
      </w:r>
      <w:r w:rsidRPr="00E60382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E60382">
        <w:rPr>
          <w:rFonts w:ascii="Times New Roman" w:hAnsi="Times New Roman" w:cs="Times New Roman"/>
          <w:b/>
          <w:bCs/>
          <w:color w:val="231F20"/>
          <w:szCs w:val="22"/>
        </w:rPr>
        <w:t>Results Group</w:t>
      </w:r>
      <w:r w:rsidRPr="00E60382">
        <w:rPr>
          <w:rFonts w:ascii="Times New Roman" w:hAnsi="Times New Roman" w:cs="Times New Roman"/>
          <w:color w:val="231F20"/>
          <w:szCs w:val="22"/>
        </w:rPr>
        <w:t>.</w:t>
      </w: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2.</w:t>
      </w:r>
      <w:r w:rsidRPr="00E60382">
        <w:rPr>
          <w:rFonts w:ascii="Times New Roman" w:hAnsi="Times New Roman" w:cs="Times New Roman"/>
          <w:b/>
          <w:bCs/>
          <w:color w:val="231F20"/>
        </w:rPr>
        <w:t xml:space="preserve"> </w:t>
      </w:r>
      <w:r w:rsidR="002423C4">
        <w:rPr>
          <w:rFonts w:ascii="Times New Roman" w:hAnsi="Times New Roman" w:cs="Times New Roman"/>
          <w:color w:val="231F20"/>
          <w:szCs w:val="22"/>
        </w:rPr>
        <w:t xml:space="preserve">Click </w:t>
      </w:r>
      <w:r w:rsidRPr="00E60382">
        <w:rPr>
          <w:rFonts w:ascii="Times New Roman" w:hAnsi="Times New Roman" w:cs="Times New Roman"/>
          <w:color w:val="231F20"/>
          <w:szCs w:val="22"/>
        </w:rPr>
        <w:t>”New”</w:t>
      </w:r>
    </w:p>
    <w:p w:rsidR="00E60382" w:rsidRPr="00E60382" w:rsidRDefault="00E60382" w:rsidP="00E60382">
      <w:pPr>
        <w:jc w:val="both"/>
        <w:rPr>
          <w:rFonts w:ascii="Times New Roman" w:hAnsi="Times New Roman" w:cs="Times New Roman"/>
          <w:color w:val="231F20"/>
          <w:szCs w:val="22"/>
        </w:rPr>
      </w:pPr>
      <w:r w:rsidRPr="00E60382">
        <w:rPr>
          <w:rFonts w:ascii="Times New Roman" w:hAnsi="Times New Roman" w:cs="Times New Roman"/>
          <w:color w:val="231F20"/>
          <w:szCs w:val="22"/>
        </w:rPr>
        <w:t>The Results Group Editor window displays.</w:t>
      </w:r>
    </w:p>
    <w:p w:rsidR="00E60382" w:rsidRPr="00E60382" w:rsidRDefault="00E60382" w:rsidP="00E60382">
      <w:pPr>
        <w:jc w:val="both"/>
        <w:rPr>
          <w:rFonts w:ascii="Times New Roman" w:hAnsi="Times New Roman" w:cs="Times New Roman"/>
          <w:color w:val="231F20"/>
          <w:szCs w:val="22"/>
        </w:rPr>
      </w:pP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3.</w:t>
      </w:r>
      <w:r w:rsidRPr="00E60382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60382">
        <w:rPr>
          <w:rFonts w:ascii="Times New Roman" w:hAnsi="Times New Roman" w:cs="Times New Roman"/>
          <w:color w:val="231F20"/>
          <w:szCs w:val="22"/>
        </w:rPr>
        <w:t>Complete the General tab:</w:t>
      </w: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60382">
        <w:rPr>
          <w:rFonts w:ascii="Times New Roman" w:hAnsi="Times New Roman" w:cs="Times New Roman"/>
          <w:b/>
          <w:bCs/>
          <w:color w:val="231F20"/>
          <w:szCs w:val="20"/>
        </w:rPr>
        <w:t xml:space="preserve">a. </w:t>
      </w:r>
      <w:r w:rsidRPr="00E60382">
        <w:rPr>
          <w:rFonts w:ascii="Times New Roman" w:hAnsi="Times New Roman" w:cs="Times New Roman"/>
          <w:color w:val="231F20"/>
          <w:szCs w:val="22"/>
        </w:rPr>
        <w:t>Type a Results Group Name. The name can be used in naming and sorting sample files.</w:t>
      </w: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60382">
        <w:rPr>
          <w:rFonts w:ascii="Times New Roman" w:hAnsi="Times New Roman" w:cs="Times New Roman"/>
          <w:color w:val="231F20"/>
          <w:szCs w:val="22"/>
        </w:rPr>
        <w:t>It must be unique</w:t>
      </w:r>
      <w:r>
        <w:rPr>
          <w:rFonts w:ascii="Times New Roman" w:hAnsi="Times New Roman" w:cs="Times New Roman"/>
          <w:color w:val="231F20"/>
          <w:szCs w:val="22"/>
        </w:rPr>
        <w:t>.</w:t>
      </w:r>
      <w:r w:rsidRPr="00E60382">
        <w:rPr>
          <w:rFonts w:ascii="Times New Roman" w:hAnsi="Times New Roman" w:cs="Times New Roman"/>
          <w:color w:val="231F20"/>
          <w:szCs w:val="22"/>
        </w:rPr>
        <w:t xml:space="preserve"> Type: </w:t>
      </w:r>
      <w:r w:rsidR="00FE2DD8">
        <w:rPr>
          <w:rFonts w:ascii="Times New Roman" w:hAnsi="Times New Roman" w:cs="Times New Roman"/>
          <w:color w:val="231F20"/>
          <w:szCs w:val="22"/>
        </w:rPr>
        <w:t>“</w:t>
      </w:r>
      <w:r w:rsidR="00E54FDB">
        <w:rPr>
          <w:rFonts w:ascii="Times New Roman" w:hAnsi="Times New Roman" w:cs="Times New Roman"/>
          <w:b/>
          <w:color w:val="231F20"/>
          <w:szCs w:val="22"/>
        </w:rPr>
        <w:t>Das</w:t>
      </w:r>
      <w:r w:rsidR="00FE2DD8">
        <w:rPr>
          <w:rFonts w:ascii="Times New Roman" w:hAnsi="Times New Roman" w:cs="Times New Roman"/>
          <w:b/>
          <w:color w:val="231F20"/>
          <w:szCs w:val="22"/>
        </w:rPr>
        <w:t>”</w:t>
      </w:r>
      <w:r>
        <w:rPr>
          <w:rFonts w:ascii="Times New Roman" w:hAnsi="Times New Roman" w:cs="Times New Roman"/>
          <w:b/>
          <w:color w:val="231F20"/>
          <w:szCs w:val="22"/>
        </w:rPr>
        <w:t>.</w:t>
      </w:r>
    </w:p>
    <w:p w:rsidR="00E60382" w:rsidRPr="00E60382" w:rsidRDefault="00E60382" w:rsidP="00E6038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Cs w:val="20"/>
        </w:rPr>
      </w:pPr>
    </w:p>
    <w:p w:rsidR="008F5D67" w:rsidRDefault="008F5D67" w:rsidP="008F5D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>
        <w:rPr>
          <w:rFonts w:ascii="Times New Roman" w:hAnsi="Times New Roman" w:cs="Times New Roman"/>
          <w:b/>
          <w:bCs/>
          <w:noProof/>
          <w:color w:val="231F20"/>
        </w:rPr>
        <w:drawing>
          <wp:inline distT="0" distB="0" distL="0" distR="0">
            <wp:extent cx="3576320" cy="4003040"/>
            <wp:effectExtent l="50800" t="25400" r="30480" b="1016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4003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67" w:rsidRDefault="008F5D67" w:rsidP="008F5D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8F5D67" w:rsidRDefault="008F5D67" w:rsidP="008F5D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8F5D67" w:rsidRPr="008F5D67" w:rsidRDefault="008F5D67" w:rsidP="008F5D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4.</w:t>
      </w:r>
      <w:r w:rsidRPr="008F5D67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8F5D67">
        <w:rPr>
          <w:rFonts w:ascii="Times New Roman" w:hAnsi="Times New Roman" w:cs="Times New Roman"/>
          <w:color w:val="231F20"/>
          <w:szCs w:val="22"/>
        </w:rPr>
        <w:t xml:space="preserve">Select the </w:t>
      </w:r>
      <w:r w:rsidRPr="008F5D67">
        <w:rPr>
          <w:rFonts w:ascii="Times New Roman" w:hAnsi="Times New Roman" w:cs="Times New Roman"/>
          <w:b/>
          <w:bCs/>
          <w:color w:val="231F20"/>
          <w:szCs w:val="22"/>
        </w:rPr>
        <w:t xml:space="preserve">Analysis </w:t>
      </w:r>
      <w:r w:rsidRPr="008F5D67">
        <w:rPr>
          <w:rFonts w:ascii="Times New Roman" w:hAnsi="Times New Roman" w:cs="Times New Roman"/>
          <w:color w:val="231F20"/>
          <w:szCs w:val="22"/>
        </w:rPr>
        <w:t>tab, then:</w:t>
      </w:r>
    </w:p>
    <w:p w:rsidR="008F5D67" w:rsidRPr="008F5D67" w:rsidRDefault="008F5D67" w:rsidP="008F5D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8F5D67">
        <w:rPr>
          <w:rFonts w:ascii="Times New Roman" w:hAnsi="Times New Roman" w:cs="Times New Roman"/>
          <w:b/>
          <w:bCs/>
          <w:color w:val="231F20"/>
          <w:szCs w:val="20"/>
        </w:rPr>
        <w:t xml:space="preserve">a. </w:t>
      </w:r>
      <w:r w:rsidRPr="008F5D67">
        <w:rPr>
          <w:rFonts w:ascii="Times New Roman" w:hAnsi="Times New Roman" w:cs="Times New Roman"/>
          <w:color w:val="231F20"/>
          <w:szCs w:val="22"/>
        </w:rPr>
        <w:t xml:space="preserve">Select </w:t>
      </w:r>
      <w:r w:rsidRPr="008F5D67">
        <w:rPr>
          <w:rFonts w:ascii="Times New Roman" w:hAnsi="Times New Roman" w:cs="Times New Roman"/>
          <w:b/>
          <w:bCs/>
          <w:color w:val="231F20"/>
          <w:szCs w:val="22"/>
        </w:rPr>
        <w:t xml:space="preserve">Sequencing Analysis </w:t>
      </w:r>
      <w:r w:rsidRPr="008F5D67">
        <w:rPr>
          <w:rFonts w:ascii="Times New Roman" w:hAnsi="Times New Roman" w:cs="Times New Roman"/>
          <w:color w:val="231F20"/>
          <w:szCs w:val="22"/>
        </w:rPr>
        <w:t>from the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8F5D67">
        <w:rPr>
          <w:rFonts w:ascii="Times New Roman" w:hAnsi="Times New Roman" w:cs="Times New Roman"/>
          <w:color w:val="231F20"/>
          <w:szCs w:val="22"/>
        </w:rPr>
        <w:t>Analysis Type drop-down list.</w:t>
      </w:r>
    </w:p>
    <w:p w:rsidR="008F5D67" w:rsidRPr="008F5D67" w:rsidRDefault="008F5D67" w:rsidP="008F5D6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Cs w:val="22"/>
        </w:rPr>
      </w:pPr>
      <w:r w:rsidRPr="008F5D67">
        <w:rPr>
          <w:rFonts w:ascii="Times New Roman" w:hAnsi="Times New Roman" w:cs="Times New Roman"/>
          <w:b/>
          <w:bCs/>
          <w:color w:val="231F20"/>
          <w:szCs w:val="20"/>
        </w:rPr>
        <w:t xml:space="preserve">b. </w:t>
      </w:r>
      <w:r w:rsidRPr="008F5D67">
        <w:rPr>
          <w:rFonts w:ascii="Times New Roman" w:hAnsi="Times New Roman" w:cs="Times New Roman"/>
          <w:color w:val="231F20"/>
          <w:szCs w:val="22"/>
        </w:rPr>
        <w:t xml:space="preserve">In the Analysis Actions section, select </w:t>
      </w:r>
      <w:r w:rsidRPr="008F5D67">
        <w:rPr>
          <w:rFonts w:ascii="Times New Roman" w:hAnsi="Times New Roman" w:cs="Times New Roman"/>
          <w:b/>
          <w:bCs/>
          <w:color w:val="231F20"/>
          <w:szCs w:val="22"/>
        </w:rPr>
        <w:t>Do</w:t>
      </w:r>
      <w:r>
        <w:rPr>
          <w:rFonts w:ascii="Times New Roman" w:hAnsi="Times New Roman" w:cs="Times New Roman"/>
          <w:b/>
          <w:bCs/>
          <w:color w:val="231F20"/>
          <w:szCs w:val="22"/>
        </w:rPr>
        <w:t xml:space="preserve"> </w:t>
      </w:r>
      <w:r w:rsidRPr="008F5D67">
        <w:rPr>
          <w:rFonts w:ascii="Times New Roman" w:hAnsi="Times New Roman" w:cs="Times New Roman"/>
          <w:b/>
          <w:bCs/>
          <w:color w:val="231F20"/>
          <w:szCs w:val="22"/>
        </w:rPr>
        <w:t>Autoanalysis</w:t>
      </w:r>
      <w:r w:rsidRPr="008F5D67">
        <w:rPr>
          <w:rFonts w:ascii="Times New Roman" w:hAnsi="Times New Roman" w:cs="Times New Roman"/>
          <w:color w:val="231F20"/>
          <w:szCs w:val="22"/>
        </w:rPr>
        <w:t>, if you want your data</w:t>
      </w:r>
    </w:p>
    <w:p w:rsidR="008F5D67" w:rsidRDefault="008F5D67" w:rsidP="008F5D67">
      <w:pPr>
        <w:rPr>
          <w:rFonts w:ascii="Times New Roman" w:hAnsi="Times New Roman" w:cs="Times New Roman"/>
          <w:color w:val="231F20"/>
          <w:szCs w:val="22"/>
        </w:rPr>
      </w:pPr>
      <w:r w:rsidRPr="008F5D67">
        <w:rPr>
          <w:rFonts w:ascii="Times New Roman" w:hAnsi="Times New Roman" w:cs="Times New Roman"/>
          <w:color w:val="231F20"/>
          <w:szCs w:val="22"/>
        </w:rPr>
        <w:t>automatically analyzed after a run.</w:t>
      </w:r>
    </w:p>
    <w:p w:rsidR="008F5D67" w:rsidRDefault="008F5D67" w:rsidP="008F5D67">
      <w:pPr>
        <w:rPr>
          <w:rFonts w:ascii="Times New Roman" w:hAnsi="Times New Roman" w:cs="Times New Roman"/>
          <w:color w:val="231F20"/>
          <w:szCs w:val="22"/>
        </w:rPr>
      </w:pPr>
    </w:p>
    <w:p w:rsidR="008F5D67" w:rsidRDefault="008F5D67" w:rsidP="008F5D67">
      <w:r>
        <w:rPr>
          <w:noProof/>
        </w:rPr>
        <w:drawing>
          <wp:inline distT="0" distB="0" distL="0" distR="0">
            <wp:extent cx="3680834" cy="3545840"/>
            <wp:effectExtent l="50800" t="25400" r="27566" b="1016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34" cy="354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67" w:rsidRDefault="008F5D67" w:rsidP="008F5D67"/>
    <w:p w:rsidR="00E54FDB" w:rsidRDefault="008F5D67" w:rsidP="00E54FD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5.</w:t>
      </w:r>
      <w:r>
        <w:rPr>
          <w:rFonts w:ascii="Times New Roman" w:hAnsi="Times New Roman" w:cs="Times New Roman"/>
          <w:b/>
          <w:bCs/>
          <w:color w:val="231F20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Select the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 xml:space="preserve">Destination </w:t>
      </w:r>
      <w:r w:rsidR="00E54FDB">
        <w:rPr>
          <w:rFonts w:ascii="Times New Roman" w:hAnsi="Times New Roman" w:cs="Times New Roman"/>
          <w:color w:val="231F20"/>
          <w:sz w:val="22"/>
          <w:szCs w:val="22"/>
        </w:rPr>
        <w:t xml:space="preserve">tab, then use the default </w:t>
      </w:r>
      <w:r>
        <w:rPr>
          <w:rFonts w:ascii="Times New Roman" w:hAnsi="Times New Roman" w:cs="Times New Roman"/>
          <w:color w:val="231F20"/>
          <w:sz w:val="22"/>
          <w:szCs w:val="22"/>
        </w:rPr>
        <w:t>destination</w:t>
      </w:r>
      <w:r w:rsidR="00E54FDB">
        <w:rPr>
          <w:rFonts w:ascii="Times New Roman" w:hAnsi="Times New Roman" w:cs="Times New Roman"/>
          <w:color w:val="231F20"/>
          <w:sz w:val="22"/>
          <w:szCs w:val="22"/>
        </w:rPr>
        <w:t>.</w:t>
      </w:r>
    </w:p>
    <w:p w:rsidR="00E54FDB" w:rsidRDefault="00E54FDB" w:rsidP="00E54FD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D60C9D" w:rsidRDefault="00D60C9D" w:rsidP="008F5D67">
      <w:pPr>
        <w:rPr>
          <w:rFonts w:ascii="Times New Roman" w:hAnsi="Times New Roman" w:cs="Times New Roman"/>
          <w:color w:val="231F20"/>
          <w:sz w:val="22"/>
          <w:szCs w:val="22"/>
        </w:rPr>
      </w:pPr>
    </w:p>
    <w:p w:rsidR="00D60C9D" w:rsidRDefault="00F24913" w:rsidP="008F5D67">
      <w:pPr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For</w:t>
      </w:r>
      <w:r w:rsidR="008F5D67">
        <w:rPr>
          <w:rFonts w:ascii="Times New Roman" w:hAnsi="Times New Roman" w:cs="Times New Roman"/>
          <w:color w:val="231F20"/>
          <w:sz w:val="22"/>
          <w:szCs w:val="22"/>
        </w:rPr>
        <w:t xml:space="preserve"> Group Name: Das_Lab, </w:t>
      </w:r>
      <w:r w:rsidR="00D60C9D">
        <w:rPr>
          <w:rFonts w:ascii="Times New Roman" w:hAnsi="Times New Roman" w:cs="Times New Roman"/>
          <w:color w:val="231F20"/>
          <w:sz w:val="22"/>
          <w:szCs w:val="22"/>
        </w:rPr>
        <w:t>The data destination is a default, located at</w:t>
      </w:r>
    </w:p>
    <w:p w:rsidR="00D60C9D" w:rsidRDefault="00D60C9D" w:rsidP="008F5D67">
      <w:pPr>
        <w:rPr>
          <w:rFonts w:ascii="Times New Roman" w:hAnsi="Times New Roman" w:cs="Times New Roman"/>
          <w:b/>
          <w:color w:val="0000FF"/>
          <w:sz w:val="22"/>
          <w:szCs w:val="22"/>
        </w:rPr>
      </w:pPr>
      <w:r w:rsidRPr="00D60C9D">
        <w:rPr>
          <w:rFonts w:ascii="Times New Roman" w:hAnsi="Times New Roman" w:cs="Times New Roman"/>
          <w:b/>
          <w:color w:val="0000FF"/>
          <w:sz w:val="22"/>
          <w:szCs w:val="22"/>
        </w:rPr>
        <w:t>E:\AppliedBiosystems\ucd\datacollection\Data\ (shortcut is at desktop)</w:t>
      </w:r>
    </w:p>
    <w:p w:rsidR="00D60C9D" w:rsidRDefault="00D60C9D" w:rsidP="008F5D67">
      <w:pPr>
        <w:rPr>
          <w:rFonts w:ascii="Times New Roman" w:hAnsi="Times New Roman" w:cs="Times New Roman"/>
          <w:b/>
          <w:color w:val="0000FF"/>
          <w:sz w:val="22"/>
          <w:szCs w:val="22"/>
        </w:rPr>
      </w:pPr>
    </w:p>
    <w:p w:rsidR="00E54FDB" w:rsidRDefault="00E54FDB" w:rsidP="008F5D67">
      <w:pPr>
        <w:rPr>
          <w:rFonts w:ascii="Times New Roman" w:hAnsi="Times New Roman" w:cs="Times New Roman"/>
          <w:color w:val="231F20"/>
          <w:sz w:val="22"/>
          <w:szCs w:val="22"/>
        </w:rPr>
      </w:pPr>
    </w:p>
    <w:p w:rsidR="00E54FDB" w:rsidRDefault="00E54FDB" w:rsidP="008F5D67">
      <w:pPr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 xml:space="preserve">6. Click </w:t>
      </w:r>
      <w:r w:rsidRPr="000F630E">
        <w:rPr>
          <w:rFonts w:ascii="Times New Roman" w:hAnsi="Times New Roman" w:cs="Times New Roman"/>
          <w:b/>
          <w:color w:val="231F20"/>
          <w:sz w:val="22"/>
          <w:szCs w:val="22"/>
          <w:u w:val="single"/>
        </w:rPr>
        <w:t>“</w:t>
      </w:r>
      <w:r w:rsidR="000F630E" w:rsidRPr="000F630E">
        <w:rPr>
          <w:rFonts w:ascii="Times New Roman" w:hAnsi="Times New Roman" w:cs="Times New Roman"/>
          <w:b/>
          <w:color w:val="231F20"/>
          <w:sz w:val="22"/>
          <w:szCs w:val="22"/>
          <w:u w:val="single"/>
        </w:rPr>
        <w:t>OK</w:t>
      </w:r>
      <w:r w:rsidRPr="000F630E">
        <w:rPr>
          <w:rFonts w:ascii="Times New Roman" w:hAnsi="Times New Roman" w:cs="Times New Roman"/>
          <w:b/>
          <w:color w:val="231F20"/>
          <w:sz w:val="22"/>
          <w:szCs w:val="22"/>
          <w:u w:val="single"/>
        </w:rPr>
        <w:t>”</w:t>
      </w:r>
    </w:p>
    <w:p w:rsidR="00E54FDB" w:rsidRDefault="00E54FDB" w:rsidP="008F5D67">
      <w:pPr>
        <w:rPr>
          <w:rFonts w:ascii="Times New Roman" w:hAnsi="Times New Roman" w:cs="Times New Roman"/>
          <w:color w:val="231F20"/>
          <w:sz w:val="22"/>
          <w:szCs w:val="22"/>
        </w:rPr>
      </w:pPr>
    </w:p>
    <w:p w:rsidR="00E54FDB" w:rsidRDefault="0031357E" w:rsidP="008F5D67">
      <w:pPr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noProof/>
          <w:color w:val="231F20"/>
          <w:sz w:val="22"/>
          <w:szCs w:val="22"/>
        </w:rPr>
        <w:pict>
          <v:rect id="_x0000_s1032" style="position:absolute;margin-left:-18pt;margin-top:4.05pt;width:486pt;height:233.25pt;z-index:-251658240;mso-wrap-edited:f" wrapcoords="-100 -64 -133 128 -133 22050 21800 22050 21833 450 21766 0 21666 -64 -100 -64" fillcolor="#8db3e2 [1311]" strokecolor="#4a7ebb" strokeweight="1.5pt">
            <v:fill o:detectmouseclick="t"/>
            <v:shadow on="t" opacity="22938f" offset="0"/>
            <v:textbox inset=",7.2pt,,7.2pt"/>
          </v:rect>
        </w:pict>
      </w:r>
    </w:p>
    <w:p w:rsidR="0076464E" w:rsidRPr="001349E6" w:rsidRDefault="0076464E" w:rsidP="008F5D67">
      <w:pPr>
        <w:rPr>
          <w:rFonts w:ascii="Times New Roman" w:hAnsi="Times New Roman" w:cs="Times New Roman"/>
          <w:b/>
          <w:color w:val="231F20"/>
          <w:szCs w:val="22"/>
          <w:u w:val="single"/>
        </w:rPr>
      </w:pPr>
      <w:r w:rsidRPr="001349E6">
        <w:rPr>
          <w:rFonts w:ascii="Times New Roman" w:hAnsi="Times New Roman" w:cs="Times New Roman"/>
          <w:b/>
          <w:color w:val="231F20"/>
          <w:szCs w:val="22"/>
          <w:u w:val="single"/>
        </w:rPr>
        <w:t xml:space="preserve">Note: </w:t>
      </w:r>
    </w:p>
    <w:p w:rsidR="0076464E" w:rsidRPr="001349E6" w:rsidRDefault="0076464E" w:rsidP="008F5D67">
      <w:pPr>
        <w:rPr>
          <w:rFonts w:ascii="Times New Roman" w:hAnsi="Times New Roman" w:cs="Times New Roman"/>
          <w:color w:val="231F20"/>
          <w:szCs w:val="22"/>
        </w:rPr>
      </w:pPr>
    </w:p>
    <w:p w:rsidR="001349E6" w:rsidRDefault="0076464E" w:rsidP="001349E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color w:val="231F20"/>
          <w:szCs w:val="22"/>
        </w:rPr>
      </w:pPr>
      <w:r w:rsidRPr="001349E6">
        <w:rPr>
          <w:rFonts w:ascii="Times New Roman" w:hAnsi="Times New Roman" w:cs="Times New Roman"/>
          <w:color w:val="231F20"/>
          <w:szCs w:val="22"/>
        </w:rPr>
        <w:t xml:space="preserve">Transfer </w:t>
      </w:r>
      <w:r w:rsidR="001349E6" w:rsidRPr="001349E6">
        <w:rPr>
          <w:rFonts w:ascii="Times New Roman" w:hAnsi="Times New Roman" w:cs="Times New Roman"/>
          <w:color w:val="231F20"/>
          <w:szCs w:val="22"/>
        </w:rPr>
        <w:t xml:space="preserve">your </w:t>
      </w:r>
      <w:r w:rsidRPr="001349E6">
        <w:rPr>
          <w:rFonts w:ascii="Times New Roman" w:hAnsi="Times New Roman" w:cs="Times New Roman"/>
          <w:color w:val="231F20"/>
          <w:szCs w:val="22"/>
        </w:rPr>
        <w:t xml:space="preserve">data by jump-drive which locate at </w:t>
      </w:r>
      <w:r w:rsidR="001349E6" w:rsidRPr="001349E6">
        <w:rPr>
          <w:rFonts w:ascii="Times New Roman" w:hAnsi="Times New Roman" w:cs="Times New Roman"/>
          <w:color w:val="231F20"/>
          <w:szCs w:val="22"/>
        </w:rPr>
        <w:t xml:space="preserve">USB port, in front of CPU and drive name is </w:t>
      </w:r>
      <w:r w:rsidR="001349E6" w:rsidRPr="001349E6">
        <w:rPr>
          <w:rFonts w:ascii="Times New Roman" w:hAnsi="Times New Roman" w:cs="Times New Roman"/>
          <w:b/>
          <w:color w:val="231F20"/>
          <w:szCs w:val="22"/>
          <w:u w:val="single"/>
        </w:rPr>
        <w:t xml:space="preserve">drive </w:t>
      </w:r>
      <w:r w:rsidRPr="001349E6">
        <w:rPr>
          <w:rFonts w:ascii="Times New Roman" w:hAnsi="Times New Roman" w:cs="Times New Roman"/>
          <w:b/>
          <w:color w:val="231F20"/>
          <w:szCs w:val="22"/>
          <w:u w:val="single"/>
        </w:rPr>
        <w:t xml:space="preserve">H: </w:t>
      </w:r>
      <w:r w:rsidR="001349E6" w:rsidRPr="001349E6">
        <w:rPr>
          <w:rFonts w:ascii="Times New Roman" w:hAnsi="Times New Roman" w:cs="Times New Roman"/>
          <w:b/>
          <w:color w:val="231F20"/>
          <w:szCs w:val="22"/>
          <w:u w:val="single"/>
        </w:rPr>
        <w:t>\</w:t>
      </w:r>
      <w:r w:rsidR="001349E6" w:rsidRPr="001349E6">
        <w:rPr>
          <w:rFonts w:ascii="Times New Roman" w:hAnsi="Times New Roman" w:cs="Times New Roman"/>
          <w:color w:val="231F20"/>
          <w:szCs w:val="22"/>
        </w:rPr>
        <w:t xml:space="preserve"> </w:t>
      </w:r>
    </w:p>
    <w:p w:rsidR="0076464E" w:rsidRPr="001349E6" w:rsidRDefault="0076464E" w:rsidP="001349E6">
      <w:pPr>
        <w:pStyle w:val="ListParagraph"/>
        <w:rPr>
          <w:rFonts w:ascii="Times New Roman" w:hAnsi="Times New Roman" w:cs="Times New Roman"/>
          <w:color w:val="231F20"/>
          <w:szCs w:val="22"/>
        </w:rPr>
      </w:pPr>
    </w:p>
    <w:p w:rsidR="0076464E" w:rsidRPr="001349E6" w:rsidRDefault="0076464E" w:rsidP="001349E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color w:val="231F20"/>
          <w:szCs w:val="22"/>
        </w:rPr>
      </w:pPr>
      <w:r w:rsidRPr="001349E6">
        <w:rPr>
          <w:rFonts w:ascii="Times New Roman" w:hAnsi="Times New Roman" w:cs="Times New Roman"/>
          <w:color w:val="231F20"/>
          <w:szCs w:val="22"/>
        </w:rPr>
        <w:t xml:space="preserve">For Das Group; </w:t>
      </w:r>
    </w:p>
    <w:p w:rsidR="001349E6" w:rsidRPr="001349E6" w:rsidRDefault="001349E6" w:rsidP="0076464E">
      <w:pPr>
        <w:pStyle w:val="ListParagraph"/>
        <w:rPr>
          <w:rFonts w:ascii="Times New Roman" w:hAnsi="Times New Roman" w:cs="Times New Roman"/>
          <w:color w:val="231F20"/>
          <w:szCs w:val="22"/>
        </w:rPr>
      </w:pPr>
    </w:p>
    <w:p w:rsidR="0076464E" w:rsidRPr="001349E6" w:rsidRDefault="001349E6" w:rsidP="0076464E">
      <w:pPr>
        <w:pStyle w:val="ListParagraph"/>
        <w:rPr>
          <w:rFonts w:ascii="Times New Roman" w:hAnsi="Times New Roman" w:cs="Times New Roman"/>
          <w:color w:val="231F20"/>
          <w:szCs w:val="22"/>
        </w:rPr>
      </w:pPr>
      <w:r w:rsidRPr="001349E6">
        <w:rPr>
          <w:rFonts w:ascii="Times New Roman" w:hAnsi="Times New Roman" w:cs="Times New Roman"/>
          <w:color w:val="231F20"/>
          <w:szCs w:val="22"/>
        </w:rPr>
        <w:t xml:space="preserve">2.1) </w:t>
      </w:r>
      <w:r w:rsidR="0076464E" w:rsidRPr="001349E6">
        <w:rPr>
          <w:rFonts w:ascii="Times New Roman" w:hAnsi="Times New Roman" w:cs="Times New Roman"/>
          <w:color w:val="231F20"/>
          <w:szCs w:val="22"/>
        </w:rPr>
        <w:t xml:space="preserve">Data folder will be in format = </w:t>
      </w:r>
      <w:r w:rsidR="0076464E" w:rsidRPr="00EA7E88">
        <w:rPr>
          <w:rFonts w:ascii="Times New Roman" w:hAnsi="Times New Roman" w:cs="Times New Roman"/>
          <w:b/>
          <w:szCs w:val="22"/>
        </w:rPr>
        <w:t xml:space="preserve">Plate name_Run date_Run </w:t>
      </w:r>
      <w:r w:rsidRPr="00EA7E88">
        <w:rPr>
          <w:rFonts w:ascii="Times New Roman" w:hAnsi="Times New Roman" w:cs="Times New Roman"/>
          <w:b/>
          <w:szCs w:val="22"/>
        </w:rPr>
        <w:t>n</w:t>
      </w:r>
      <w:r w:rsidR="0076464E" w:rsidRPr="00EA7E88">
        <w:rPr>
          <w:rFonts w:ascii="Times New Roman" w:hAnsi="Times New Roman" w:cs="Times New Roman"/>
          <w:b/>
          <w:szCs w:val="22"/>
        </w:rPr>
        <w:t>umber</w:t>
      </w:r>
    </w:p>
    <w:p w:rsidR="0076464E" w:rsidRPr="001349E6" w:rsidRDefault="001349E6" w:rsidP="0076464E">
      <w:pPr>
        <w:pStyle w:val="ListParagraph"/>
        <w:rPr>
          <w:rFonts w:ascii="Times New Roman" w:hAnsi="Times New Roman" w:cs="Times New Roman"/>
          <w:color w:val="231F20"/>
          <w:szCs w:val="22"/>
        </w:rPr>
      </w:pPr>
      <w:r w:rsidRPr="001349E6">
        <w:rPr>
          <w:rFonts w:ascii="Times New Roman" w:hAnsi="Times New Roman" w:cs="Times New Roman"/>
          <w:color w:val="231F20"/>
          <w:szCs w:val="22"/>
        </w:rPr>
        <w:t xml:space="preserve"> </w:t>
      </w:r>
      <w:r w:rsidR="0076464E" w:rsidRPr="001349E6">
        <w:rPr>
          <w:rFonts w:ascii="Times New Roman" w:hAnsi="Times New Roman" w:cs="Times New Roman"/>
          <w:color w:val="231F20"/>
          <w:szCs w:val="22"/>
        </w:rPr>
        <w:t xml:space="preserve">ex; </w:t>
      </w:r>
      <w:r w:rsidRPr="001349E6">
        <w:rPr>
          <w:rFonts w:ascii="Times New Roman" w:hAnsi="Times New Roman" w:cs="Times New Roman"/>
          <w:color w:val="231F20"/>
          <w:szCs w:val="22"/>
        </w:rPr>
        <w:t xml:space="preserve">  </w:t>
      </w:r>
      <w:r w:rsidR="0076464E" w:rsidRPr="001349E6">
        <w:rPr>
          <w:rFonts w:ascii="Times New Roman" w:hAnsi="Times New Roman" w:cs="Times New Roman"/>
          <w:color w:val="231F20"/>
          <w:szCs w:val="22"/>
        </w:rPr>
        <w:t>050911_</w:t>
      </w:r>
      <w:r w:rsidRPr="001349E6">
        <w:rPr>
          <w:rFonts w:ascii="Times New Roman" w:hAnsi="Times New Roman" w:cs="Times New Roman"/>
          <w:color w:val="231F20"/>
          <w:szCs w:val="22"/>
        </w:rPr>
        <w:t>Ann_TexasRed_2011-05-09-20_0005</w:t>
      </w:r>
    </w:p>
    <w:p w:rsidR="001349E6" w:rsidRPr="001349E6" w:rsidRDefault="001349E6" w:rsidP="001349E6">
      <w:pPr>
        <w:pStyle w:val="ListParagraph"/>
        <w:rPr>
          <w:rFonts w:ascii="Times New Roman" w:hAnsi="Times New Roman" w:cs="Times New Roman"/>
          <w:color w:val="231F20"/>
          <w:szCs w:val="22"/>
        </w:rPr>
      </w:pPr>
      <w:r w:rsidRPr="001349E6">
        <w:rPr>
          <w:rFonts w:ascii="Times New Roman" w:hAnsi="Times New Roman" w:cs="Times New Roman"/>
          <w:color w:val="231F20"/>
          <w:szCs w:val="22"/>
        </w:rPr>
        <w:t xml:space="preserve">        | -------- Plate name -----| -</w:t>
      </w:r>
      <w:r w:rsidR="0076464E" w:rsidRPr="001349E6">
        <w:rPr>
          <w:rFonts w:ascii="Times New Roman" w:hAnsi="Times New Roman" w:cs="Times New Roman"/>
          <w:color w:val="231F20"/>
          <w:szCs w:val="22"/>
        </w:rPr>
        <w:t>Run Date-</w:t>
      </w:r>
      <w:r w:rsidRPr="001349E6">
        <w:rPr>
          <w:rFonts w:ascii="Times New Roman" w:hAnsi="Times New Roman" w:cs="Times New Roman"/>
          <w:color w:val="231F20"/>
          <w:szCs w:val="22"/>
        </w:rPr>
        <w:t>-</w:t>
      </w:r>
      <w:r w:rsidR="0076464E" w:rsidRPr="001349E6">
        <w:rPr>
          <w:rFonts w:ascii="Times New Roman" w:hAnsi="Times New Roman" w:cs="Times New Roman"/>
          <w:color w:val="231F20"/>
          <w:szCs w:val="22"/>
        </w:rPr>
        <w:t>|-Run N</w:t>
      </w:r>
      <w:r w:rsidRPr="001349E6">
        <w:rPr>
          <w:rFonts w:ascii="Times New Roman" w:hAnsi="Times New Roman" w:cs="Times New Roman"/>
          <w:color w:val="231F20"/>
          <w:szCs w:val="22"/>
        </w:rPr>
        <w:t>o--</w:t>
      </w:r>
    </w:p>
    <w:p w:rsidR="001349E6" w:rsidRPr="001349E6" w:rsidRDefault="001349E6" w:rsidP="001349E6">
      <w:pPr>
        <w:pStyle w:val="ListParagraph"/>
        <w:rPr>
          <w:rFonts w:ascii="Times New Roman" w:hAnsi="Times New Roman" w:cs="Times New Roman"/>
          <w:color w:val="231F20"/>
          <w:szCs w:val="22"/>
        </w:rPr>
      </w:pPr>
    </w:p>
    <w:p w:rsidR="001349E6" w:rsidRPr="001349E6" w:rsidRDefault="001349E6" w:rsidP="001349E6">
      <w:pPr>
        <w:pStyle w:val="ListParagraph"/>
        <w:rPr>
          <w:rFonts w:ascii="Times New Roman" w:hAnsi="Times New Roman" w:cs="Times New Roman"/>
          <w:b/>
          <w:color w:val="0000FF"/>
          <w:szCs w:val="22"/>
        </w:rPr>
      </w:pPr>
      <w:r w:rsidRPr="001349E6">
        <w:rPr>
          <w:rFonts w:ascii="Times New Roman" w:hAnsi="Times New Roman" w:cs="Times New Roman"/>
          <w:color w:val="231F20"/>
          <w:szCs w:val="22"/>
        </w:rPr>
        <w:t xml:space="preserve">2.2) File name will be in format = </w:t>
      </w:r>
      <w:r w:rsidRPr="00EA7E88">
        <w:rPr>
          <w:rFonts w:ascii="Times New Roman" w:hAnsi="Times New Roman" w:cs="Times New Roman"/>
          <w:b/>
          <w:szCs w:val="22"/>
        </w:rPr>
        <w:t>Well No_Sample name_Seq run number</w:t>
      </w:r>
      <w:r w:rsidRPr="001349E6">
        <w:rPr>
          <w:rFonts w:ascii="Times New Roman" w:hAnsi="Times New Roman" w:cs="Times New Roman"/>
          <w:b/>
          <w:color w:val="0000FF"/>
          <w:szCs w:val="22"/>
        </w:rPr>
        <w:t>.</w:t>
      </w:r>
    </w:p>
    <w:p w:rsidR="001349E6" w:rsidRPr="001349E6" w:rsidRDefault="001349E6" w:rsidP="001349E6">
      <w:pPr>
        <w:pStyle w:val="ListParagraph"/>
        <w:rPr>
          <w:rFonts w:ascii="Times New Roman" w:hAnsi="Times New Roman" w:cs="Times New Roman"/>
          <w:szCs w:val="22"/>
        </w:rPr>
      </w:pPr>
      <w:r w:rsidRPr="001349E6">
        <w:rPr>
          <w:rFonts w:ascii="Times New Roman" w:hAnsi="Times New Roman" w:cs="Times New Roman"/>
          <w:szCs w:val="22"/>
        </w:rPr>
        <w:t xml:space="preserve"> ex;   </w:t>
      </w:r>
      <w:r>
        <w:rPr>
          <w:rFonts w:ascii="Times New Roman" w:hAnsi="Times New Roman" w:cs="Times New Roman"/>
          <w:szCs w:val="22"/>
        </w:rPr>
        <w:t xml:space="preserve">  </w:t>
      </w:r>
      <w:r w:rsidRPr="001349E6">
        <w:rPr>
          <w:rFonts w:ascii="Times New Roman" w:hAnsi="Times New Roman" w:cs="Times New Roman"/>
          <w:szCs w:val="22"/>
        </w:rPr>
        <w:t>A01_P4P6TexasRed_01.ab1</w:t>
      </w:r>
    </w:p>
    <w:p w:rsidR="001349E6" w:rsidRPr="001349E6" w:rsidRDefault="001349E6" w:rsidP="001349E6">
      <w:pPr>
        <w:pStyle w:val="ListParagraph"/>
        <w:rPr>
          <w:rFonts w:ascii="Times New Roman" w:hAnsi="Times New Roman" w:cs="Times New Roman"/>
          <w:szCs w:val="22"/>
        </w:rPr>
      </w:pPr>
      <w:r w:rsidRPr="001349E6">
        <w:rPr>
          <w:rFonts w:ascii="Times New Roman" w:hAnsi="Times New Roman" w:cs="Times New Roman"/>
          <w:szCs w:val="22"/>
        </w:rPr>
        <w:t xml:space="preserve">   Well No-| </w:t>
      </w:r>
      <w:r>
        <w:rPr>
          <w:rFonts w:ascii="Times New Roman" w:hAnsi="Times New Roman" w:cs="Times New Roman"/>
          <w:szCs w:val="22"/>
        </w:rPr>
        <w:t>-</w:t>
      </w:r>
      <w:r w:rsidRPr="001349E6">
        <w:rPr>
          <w:rFonts w:ascii="Times New Roman" w:hAnsi="Times New Roman" w:cs="Times New Roman"/>
          <w:szCs w:val="22"/>
        </w:rPr>
        <w:t>sample name</w:t>
      </w:r>
      <w:r>
        <w:rPr>
          <w:rFonts w:ascii="Times New Roman" w:hAnsi="Times New Roman" w:cs="Times New Roman"/>
          <w:szCs w:val="22"/>
        </w:rPr>
        <w:t>--</w:t>
      </w:r>
      <w:r w:rsidRPr="001349E6">
        <w:rPr>
          <w:rFonts w:ascii="Times New Roman" w:hAnsi="Times New Roman" w:cs="Times New Roman"/>
          <w:szCs w:val="22"/>
        </w:rPr>
        <w:t xml:space="preserve">| -Seq run </w:t>
      </w:r>
      <w:r>
        <w:rPr>
          <w:rFonts w:ascii="Times New Roman" w:hAnsi="Times New Roman" w:cs="Times New Roman"/>
          <w:szCs w:val="22"/>
        </w:rPr>
        <w:t>n</w:t>
      </w:r>
      <w:r w:rsidRPr="001349E6">
        <w:rPr>
          <w:rFonts w:ascii="Times New Roman" w:hAnsi="Times New Roman" w:cs="Times New Roman"/>
          <w:szCs w:val="22"/>
        </w:rPr>
        <w:t>o.ab1</w:t>
      </w:r>
    </w:p>
    <w:p w:rsidR="0076464E" w:rsidRPr="001349E6" w:rsidRDefault="0076464E" w:rsidP="0076464E">
      <w:pPr>
        <w:pStyle w:val="ListParagraph"/>
        <w:rPr>
          <w:rFonts w:ascii="Times New Roman" w:hAnsi="Times New Roman" w:cs="Times New Roman"/>
          <w:color w:val="231F20"/>
          <w:szCs w:val="22"/>
        </w:rPr>
      </w:pPr>
    </w:p>
    <w:p w:rsidR="0076464E" w:rsidRDefault="0076464E" w:rsidP="008F5D67">
      <w:pPr>
        <w:rPr>
          <w:rFonts w:ascii="Times New Roman" w:hAnsi="Times New Roman" w:cs="Times New Roman"/>
          <w:color w:val="231F20"/>
          <w:sz w:val="22"/>
          <w:szCs w:val="22"/>
        </w:rPr>
      </w:pPr>
    </w:p>
    <w:p w:rsidR="00E54FDB" w:rsidRPr="00B33546" w:rsidRDefault="00B33546" w:rsidP="00E54FD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 w:val="28"/>
          <w:szCs w:val="36"/>
          <w:u w:val="single"/>
        </w:rPr>
      </w:pPr>
      <w:r w:rsidRPr="00B33546">
        <w:rPr>
          <w:rFonts w:ascii="Times New Roman" w:hAnsi="Times New Roman" w:cs="Times New Roman"/>
          <w:b/>
          <w:color w:val="231F20"/>
          <w:sz w:val="28"/>
          <w:szCs w:val="22"/>
        </w:rPr>
        <w:t>4.4</w:t>
      </w:r>
      <w:r w:rsidR="00E54FDB" w:rsidRPr="00B33546">
        <w:rPr>
          <w:rFonts w:ascii="Times New Roman" w:hAnsi="Times New Roman" w:cs="Times New Roman"/>
          <w:b/>
          <w:color w:val="231F20"/>
          <w:sz w:val="28"/>
          <w:szCs w:val="22"/>
        </w:rPr>
        <w:t>)</w:t>
      </w:r>
      <w:r w:rsidR="00E54FDB" w:rsidRPr="00B33546">
        <w:rPr>
          <w:rFonts w:ascii="Times New Roman" w:hAnsi="Times New Roman" w:cs="Times New Roman"/>
          <w:color w:val="231F20"/>
          <w:sz w:val="28"/>
          <w:szCs w:val="22"/>
        </w:rPr>
        <w:t xml:space="preserve"> </w:t>
      </w:r>
      <w:r w:rsidR="00E54FDB" w:rsidRPr="00B33546">
        <w:rPr>
          <w:rFonts w:ascii="Times New Roman" w:hAnsi="Times New Roman" w:cs="Times New Roman"/>
          <w:b/>
          <w:bCs/>
          <w:color w:val="231F20"/>
          <w:sz w:val="28"/>
          <w:szCs w:val="36"/>
          <w:u w:val="single"/>
        </w:rPr>
        <w:t>Creating and Completing a Sequencing Analysis Plate</w:t>
      </w:r>
      <w:r w:rsidR="00BA7738" w:rsidRPr="00B33546">
        <w:rPr>
          <w:rFonts w:ascii="Times New Roman" w:hAnsi="Times New Roman" w:cs="Times New Roman"/>
          <w:b/>
          <w:bCs/>
          <w:color w:val="231F20"/>
          <w:sz w:val="28"/>
          <w:szCs w:val="36"/>
          <w:u w:val="single"/>
        </w:rPr>
        <w:t xml:space="preserve"> </w:t>
      </w:r>
      <w:r w:rsidR="00E54FDB" w:rsidRPr="00B33546">
        <w:rPr>
          <w:rFonts w:ascii="Times New Roman" w:hAnsi="Times New Roman" w:cs="Times New Roman"/>
          <w:b/>
          <w:bCs/>
          <w:color w:val="231F20"/>
          <w:sz w:val="28"/>
          <w:szCs w:val="36"/>
          <w:u w:val="single"/>
        </w:rPr>
        <w:t>Record</w:t>
      </w:r>
    </w:p>
    <w:p w:rsidR="00E54FDB" w:rsidRDefault="00E54FDB" w:rsidP="00E54FD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E54FDB" w:rsidRPr="00E54FDB" w:rsidRDefault="00B33546" w:rsidP="00E54FD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>
        <w:rPr>
          <w:rFonts w:ascii="Times New Roman" w:hAnsi="Times New Roman" w:cs="Times New Roman"/>
          <w:b/>
          <w:bCs/>
          <w:color w:val="231F20"/>
        </w:rPr>
        <w:t>4.</w:t>
      </w:r>
      <w:r w:rsidR="00BA7738">
        <w:rPr>
          <w:rFonts w:ascii="Times New Roman" w:hAnsi="Times New Roman" w:cs="Times New Roman"/>
          <w:b/>
          <w:bCs/>
          <w:color w:val="231F20"/>
        </w:rPr>
        <w:t xml:space="preserve">4.1) </w:t>
      </w:r>
      <w:r w:rsidR="00E54FDB" w:rsidRPr="00A52AFD">
        <w:rPr>
          <w:rFonts w:ascii="Times New Roman" w:hAnsi="Times New Roman" w:cs="Times New Roman"/>
          <w:b/>
          <w:bCs/>
          <w:color w:val="231F20"/>
          <w:u w:val="single"/>
        </w:rPr>
        <w:t>Creating a Sequencing Analysis Plate Record</w:t>
      </w:r>
    </w:p>
    <w:p w:rsidR="00E54FDB" w:rsidRPr="00E54FDB" w:rsidRDefault="00E54FDB" w:rsidP="00EA7E88">
      <w:pPr>
        <w:widowControl w:val="0"/>
        <w:autoSpaceDE w:val="0"/>
        <w:autoSpaceDN w:val="0"/>
        <w:adjustRightInd w:val="0"/>
        <w:ind w:left="54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1.</w:t>
      </w:r>
      <w:r w:rsidRPr="00E54FDB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54FDB">
        <w:rPr>
          <w:rFonts w:ascii="Times New Roman" w:hAnsi="Times New Roman" w:cs="Times New Roman"/>
          <w:color w:val="231F20"/>
          <w:szCs w:val="22"/>
        </w:rPr>
        <w:t>In the Tree pane of the Data Collection Software,</w:t>
      </w:r>
      <w:r w:rsidR="00EA7E88">
        <w:rPr>
          <w:rFonts w:ascii="Times New Roman" w:hAnsi="Times New Roman" w:cs="Times New Roman"/>
          <w:color w:val="231F20"/>
          <w:szCs w:val="22"/>
        </w:rPr>
        <w:t xml:space="preserve"> </w:t>
      </w:r>
      <w:r w:rsidRPr="00E54FDB">
        <w:rPr>
          <w:rFonts w:ascii="Times New Roman" w:hAnsi="Times New Roman" w:cs="Times New Roman"/>
          <w:color w:val="231F20"/>
          <w:szCs w:val="22"/>
        </w:rPr>
        <w:t xml:space="preserve">click </w:t>
      </w:r>
      <w:r w:rsidRPr="00E54FDB">
        <w:rPr>
          <w:rFonts w:ascii="Times New Roman" w:hAnsi="Times New Roman" w:cs="Times New Roman"/>
          <w:b/>
          <w:bCs/>
          <w:color w:val="231F20"/>
          <w:szCs w:val="22"/>
        </w:rPr>
        <w:t>GA Instruments</w:t>
      </w:r>
      <w:r>
        <w:rPr>
          <w:rFonts w:ascii="Times New Roman" w:hAnsi="Times New Roman" w:cs="Times New Roman"/>
          <w:b/>
          <w:bCs/>
          <w:color w:val="231F20"/>
          <w:szCs w:val="22"/>
        </w:rPr>
        <w:t xml:space="preserve"> </w:t>
      </w:r>
      <w:r w:rsidRPr="00E54FDB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E54FDB">
        <w:rPr>
          <w:rFonts w:ascii="Times New Roman" w:hAnsi="Times New Roman" w:cs="Times New Roman"/>
          <w:b/>
          <w:bCs/>
          <w:color w:val="231F20"/>
          <w:szCs w:val="22"/>
        </w:rPr>
        <w:t>Plate Manager</w:t>
      </w:r>
      <w:r w:rsidRPr="00E54FDB">
        <w:rPr>
          <w:rFonts w:ascii="Times New Roman" w:hAnsi="Times New Roman" w:cs="Times New Roman"/>
          <w:color w:val="231F20"/>
          <w:szCs w:val="22"/>
        </w:rPr>
        <w:t>.</w:t>
      </w:r>
    </w:p>
    <w:p w:rsidR="00E54FDB" w:rsidRPr="00E54FDB" w:rsidRDefault="00E54FDB" w:rsidP="00EA7E88">
      <w:pPr>
        <w:widowControl w:val="0"/>
        <w:autoSpaceDE w:val="0"/>
        <w:autoSpaceDN w:val="0"/>
        <w:adjustRightInd w:val="0"/>
        <w:ind w:left="54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2.</w:t>
      </w:r>
      <w:r w:rsidRPr="00E54FDB">
        <w:rPr>
          <w:rFonts w:ascii="Times New Roman" w:hAnsi="Times New Roman" w:cs="Times New Roman"/>
          <w:b/>
          <w:bCs/>
          <w:color w:val="231F20"/>
        </w:rPr>
        <w:t xml:space="preserve"> </w:t>
      </w:r>
      <w:r w:rsidR="0009412E">
        <w:rPr>
          <w:rFonts w:ascii="Times New Roman" w:hAnsi="Times New Roman" w:cs="Times New Roman"/>
          <w:color w:val="231F20"/>
          <w:szCs w:val="22"/>
        </w:rPr>
        <w:t xml:space="preserve">Click </w:t>
      </w:r>
      <w:r w:rsidRPr="0009412E">
        <w:rPr>
          <w:rFonts w:ascii="Times New Roman" w:hAnsi="Times New Roman" w:cs="Times New Roman"/>
          <w:b/>
          <w:color w:val="231F20"/>
          <w:szCs w:val="22"/>
          <w:u w:val="single"/>
        </w:rPr>
        <w:t>“New”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E54FDB">
        <w:rPr>
          <w:rFonts w:ascii="Times New Roman" w:hAnsi="Times New Roman" w:cs="Times New Roman"/>
          <w:color w:val="231F20"/>
          <w:szCs w:val="22"/>
        </w:rPr>
        <w:t>The New Plate Dialog dialog box opens.</w:t>
      </w:r>
    </w:p>
    <w:p w:rsidR="00E54FDB" w:rsidRPr="00E54FDB" w:rsidRDefault="00E54FDB" w:rsidP="00EA7E88">
      <w:pPr>
        <w:widowControl w:val="0"/>
        <w:autoSpaceDE w:val="0"/>
        <w:autoSpaceDN w:val="0"/>
        <w:adjustRightInd w:val="0"/>
        <w:ind w:left="54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3.</w:t>
      </w:r>
      <w:r w:rsidRPr="00E54FDB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54FDB">
        <w:rPr>
          <w:rFonts w:ascii="Times New Roman" w:hAnsi="Times New Roman" w:cs="Times New Roman"/>
          <w:color w:val="231F20"/>
          <w:szCs w:val="22"/>
        </w:rPr>
        <w:t>Complete t</w:t>
      </w:r>
      <w:r>
        <w:rPr>
          <w:rFonts w:ascii="Times New Roman" w:hAnsi="Times New Roman" w:cs="Times New Roman"/>
          <w:color w:val="231F20"/>
          <w:szCs w:val="22"/>
        </w:rPr>
        <w:t>he information in the New Plate</w:t>
      </w:r>
      <w:r w:rsidRPr="00E54FDB">
        <w:rPr>
          <w:rFonts w:ascii="Times New Roman" w:hAnsi="Times New Roman" w:cs="Times New Roman"/>
          <w:color w:val="231F20"/>
          <w:szCs w:val="22"/>
        </w:rPr>
        <w:t>Dialog:</w:t>
      </w:r>
    </w:p>
    <w:p w:rsidR="00E54FDB" w:rsidRPr="00E54FDB" w:rsidRDefault="00E54FDB" w:rsidP="00EA7E88">
      <w:pPr>
        <w:widowControl w:val="0"/>
        <w:autoSpaceDE w:val="0"/>
        <w:autoSpaceDN w:val="0"/>
        <w:adjustRightInd w:val="0"/>
        <w:ind w:left="540" w:firstLine="360"/>
        <w:rPr>
          <w:rFonts w:ascii="Times New Roman" w:hAnsi="Times New Roman" w:cs="Times New Roman"/>
          <w:color w:val="231F20"/>
          <w:szCs w:val="22"/>
        </w:rPr>
      </w:pPr>
      <w:r w:rsidRPr="00E54FDB">
        <w:rPr>
          <w:rFonts w:ascii="Times New Roman" w:hAnsi="Times New Roman" w:cs="Times New Roman"/>
          <w:b/>
          <w:bCs/>
          <w:color w:val="231F20"/>
          <w:szCs w:val="20"/>
        </w:rPr>
        <w:t xml:space="preserve">a. </w:t>
      </w:r>
      <w:r w:rsidRPr="00E54FDB">
        <w:rPr>
          <w:rFonts w:ascii="Times New Roman" w:hAnsi="Times New Roman" w:cs="Times New Roman"/>
          <w:color w:val="231F20"/>
          <w:szCs w:val="22"/>
        </w:rPr>
        <w:t>Type a name for the plate.</w:t>
      </w:r>
    </w:p>
    <w:p w:rsidR="00E54FDB" w:rsidRPr="00E54FDB" w:rsidRDefault="00E54FDB" w:rsidP="00EA7E88">
      <w:pPr>
        <w:widowControl w:val="0"/>
        <w:autoSpaceDE w:val="0"/>
        <w:autoSpaceDN w:val="0"/>
        <w:adjustRightInd w:val="0"/>
        <w:ind w:left="540" w:firstLine="360"/>
        <w:rPr>
          <w:rFonts w:ascii="Times New Roman" w:hAnsi="Times New Roman" w:cs="Times New Roman"/>
          <w:color w:val="231F20"/>
          <w:szCs w:val="22"/>
        </w:rPr>
      </w:pPr>
      <w:r w:rsidRPr="00E54FDB">
        <w:rPr>
          <w:rFonts w:ascii="Times New Roman" w:hAnsi="Times New Roman" w:cs="Times New Roman"/>
          <w:b/>
          <w:bCs/>
          <w:color w:val="231F20"/>
          <w:szCs w:val="20"/>
        </w:rPr>
        <w:t xml:space="preserve">b. </w:t>
      </w:r>
      <w:r w:rsidRPr="00E54FDB">
        <w:rPr>
          <w:rFonts w:ascii="Times New Roman" w:hAnsi="Times New Roman" w:cs="Times New Roman"/>
          <w:color w:val="231F20"/>
          <w:szCs w:val="22"/>
        </w:rPr>
        <w:t>Type a description for the plate (optional).</w:t>
      </w:r>
    </w:p>
    <w:p w:rsidR="00E54FDB" w:rsidRPr="00E54FDB" w:rsidRDefault="00E54FDB" w:rsidP="00EA7E88">
      <w:pPr>
        <w:widowControl w:val="0"/>
        <w:autoSpaceDE w:val="0"/>
        <w:autoSpaceDN w:val="0"/>
        <w:adjustRightInd w:val="0"/>
        <w:ind w:left="540" w:firstLine="360"/>
        <w:rPr>
          <w:rFonts w:ascii="Times New Roman" w:hAnsi="Times New Roman" w:cs="Times New Roman"/>
          <w:color w:val="231F20"/>
          <w:szCs w:val="22"/>
        </w:rPr>
      </w:pPr>
      <w:r w:rsidRPr="00E54FDB">
        <w:rPr>
          <w:rFonts w:ascii="Times New Roman" w:hAnsi="Times New Roman" w:cs="Times New Roman"/>
          <w:b/>
          <w:bCs/>
          <w:color w:val="231F20"/>
          <w:szCs w:val="20"/>
        </w:rPr>
        <w:t xml:space="preserve">c. </w:t>
      </w:r>
      <w:r w:rsidRPr="00E54FDB">
        <w:rPr>
          <w:rFonts w:ascii="Times New Roman" w:hAnsi="Times New Roman" w:cs="Times New Roman"/>
          <w:color w:val="231F20"/>
          <w:szCs w:val="22"/>
        </w:rPr>
        <w:t>Select your sequencing applicati</w:t>
      </w:r>
      <w:r>
        <w:rPr>
          <w:rFonts w:ascii="Times New Roman" w:hAnsi="Times New Roman" w:cs="Times New Roman"/>
          <w:color w:val="231F20"/>
          <w:szCs w:val="22"/>
        </w:rPr>
        <w:t xml:space="preserve">on in the </w:t>
      </w:r>
      <w:r w:rsidRPr="00E54FDB">
        <w:rPr>
          <w:rFonts w:ascii="Times New Roman" w:hAnsi="Times New Roman" w:cs="Times New Roman"/>
          <w:color w:val="231F20"/>
          <w:szCs w:val="22"/>
        </w:rPr>
        <w:t>Application</w:t>
      </w:r>
      <w:r w:rsidR="000F630E">
        <w:rPr>
          <w:rFonts w:ascii="Times New Roman" w:hAnsi="Times New Roman" w:cs="Times New Roman"/>
          <w:color w:val="231F20"/>
          <w:szCs w:val="22"/>
        </w:rPr>
        <w:t xml:space="preserve">: </w:t>
      </w:r>
      <w:r w:rsidR="000F630E" w:rsidRPr="000F630E">
        <w:rPr>
          <w:rFonts w:ascii="Times New Roman" w:hAnsi="Times New Roman" w:cs="Times New Roman"/>
          <w:b/>
          <w:color w:val="231F20"/>
          <w:szCs w:val="22"/>
          <w:u w:val="single"/>
        </w:rPr>
        <w:t xml:space="preserve">SequencingAnalysis </w:t>
      </w:r>
      <w:r w:rsidR="000F630E">
        <w:rPr>
          <w:rFonts w:ascii="Times New Roman" w:hAnsi="Times New Roman" w:cs="Times New Roman"/>
          <w:color w:val="231F20"/>
          <w:szCs w:val="22"/>
        </w:rPr>
        <w:t>in</w:t>
      </w:r>
      <w:r w:rsidRPr="00E54FDB">
        <w:rPr>
          <w:rFonts w:ascii="Times New Roman" w:hAnsi="Times New Roman" w:cs="Times New Roman"/>
          <w:color w:val="231F20"/>
          <w:szCs w:val="22"/>
        </w:rPr>
        <w:t xml:space="preserve"> drop-down list.</w:t>
      </w:r>
    </w:p>
    <w:p w:rsidR="00E54FDB" w:rsidRPr="00E54FDB" w:rsidRDefault="00E54FDB" w:rsidP="00EA7E88">
      <w:pPr>
        <w:widowControl w:val="0"/>
        <w:autoSpaceDE w:val="0"/>
        <w:autoSpaceDN w:val="0"/>
        <w:adjustRightInd w:val="0"/>
        <w:ind w:left="540" w:firstLine="360"/>
        <w:rPr>
          <w:rFonts w:ascii="Times New Roman" w:hAnsi="Times New Roman" w:cs="Times New Roman"/>
          <w:color w:val="231F20"/>
          <w:szCs w:val="22"/>
        </w:rPr>
      </w:pPr>
      <w:r w:rsidRPr="00E54FDB">
        <w:rPr>
          <w:rFonts w:ascii="Times New Roman" w:hAnsi="Times New Roman" w:cs="Times New Roman"/>
          <w:b/>
          <w:bCs/>
          <w:color w:val="231F20"/>
          <w:szCs w:val="20"/>
        </w:rPr>
        <w:t xml:space="preserve">d. </w:t>
      </w:r>
      <w:r w:rsidRPr="00E54FDB">
        <w:rPr>
          <w:rFonts w:ascii="Times New Roman" w:hAnsi="Times New Roman" w:cs="Times New Roman"/>
          <w:color w:val="231F20"/>
          <w:szCs w:val="22"/>
        </w:rPr>
        <w:t xml:space="preserve">Select </w:t>
      </w:r>
      <w:r w:rsidRPr="000F630E">
        <w:rPr>
          <w:rFonts w:ascii="Times New Roman" w:hAnsi="Times New Roman" w:cs="Times New Roman"/>
          <w:b/>
          <w:bCs/>
          <w:color w:val="231F20"/>
          <w:szCs w:val="22"/>
          <w:u w:val="single"/>
        </w:rPr>
        <w:t>96-well</w:t>
      </w:r>
      <w:r w:rsidRPr="00E54FDB">
        <w:rPr>
          <w:rFonts w:ascii="Times New Roman" w:hAnsi="Times New Roman" w:cs="Times New Roman"/>
          <w:b/>
          <w:bCs/>
          <w:color w:val="231F20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Cs w:val="22"/>
        </w:rPr>
        <w:t xml:space="preserve">in the Plate Type </w:t>
      </w:r>
      <w:r w:rsidRPr="00E54FDB">
        <w:rPr>
          <w:rFonts w:ascii="Times New Roman" w:hAnsi="Times New Roman" w:cs="Times New Roman"/>
          <w:color w:val="231F20"/>
          <w:szCs w:val="22"/>
        </w:rPr>
        <w:t>drop-down list.</w:t>
      </w:r>
    </w:p>
    <w:p w:rsidR="00E54FDB" w:rsidRPr="00E54FDB" w:rsidRDefault="00E54FDB" w:rsidP="00EA7E88">
      <w:pPr>
        <w:widowControl w:val="0"/>
        <w:autoSpaceDE w:val="0"/>
        <w:autoSpaceDN w:val="0"/>
        <w:adjustRightInd w:val="0"/>
        <w:ind w:left="540" w:firstLine="360"/>
        <w:rPr>
          <w:rFonts w:ascii="Times New Roman" w:hAnsi="Times New Roman" w:cs="Times New Roman"/>
          <w:color w:val="231F20"/>
          <w:szCs w:val="22"/>
        </w:rPr>
      </w:pPr>
      <w:r w:rsidRPr="00E54FDB">
        <w:rPr>
          <w:rFonts w:ascii="Times New Roman" w:hAnsi="Times New Roman" w:cs="Times New Roman"/>
          <w:b/>
          <w:bCs/>
          <w:color w:val="231F20"/>
          <w:szCs w:val="20"/>
        </w:rPr>
        <w:t xml:space="preserve">e. </w:t>
      </w:r>
      <w:r w:rsidRPr="00E54FDB">
        <w:rPr>
          <w:rFonts w:ascii="Times New Roman" w:hAnsi="Times New Roman" w:cs="Times New Roman"/>
          <w:color w:val="231F20"/>
          <w:szCs w:val="22"/>
        </w:rPr>
        <w:t>Typ</w:t>
      </w:r>
      <w:r w:rsidR="0009412E">
        <w:rPr>
          <w:rFonts w:ascii="Times New Roman" w:hAnsi="Times New Roman" w:cs="Times New Roman"/>
          <w:color w:val="231F20"/>
          <w:szCs w:val="22"/>
        </w:rPr>
        <w:t xml:space="preserve">e a name for the owner </w:t>
      </w:r>
      <w:r w:rsidR="0009412E" w:rsidRPr="0009412E">
        <w:rPr>
          <w:rFonts w:ascii="Times New Roman" w:hAnsi="Times New Roman" w:cs="Times New Roman"/>
          <w:b/>
          <w:color w:val="231F20"/>
          <w:szCs w:val="22"/>
          <w:u w:val="single"/>
        </w:rPr>
        <w:t>“Das”</w:t>
      </w:r>
      <w:r w:rsidRPr="00E54FDB">
        <w:rPr>
          <w:rFonts w:ascii="Times New Roman" w:hAnsi="Times New Roman" w:cs="Times New Roman"/>
          <w:color w:val="231F20"/>
          <w:szCs w:val="22"/>
        </w:rPr>
        <w:t>.</w:t>
      </w:r>
    </w:p>
    <w:p w:rsidR="0009412E" w:rsidRDefault="00E54FDB" w:rsidP="00EA7E88">
      <w:pPr>
        <w:widowControl w:val="0"/>
        <w:autoSpaceDE w:val="0"/>
        <w:autoSpaceDN w:val="0"/>
        <w:adjustRightInd w:val="0"/>
        <w:ind w:left="540" w:firstLine="360"/>
        <w:rPr>
          <w:rFonts w:ascii="Times New Roman" w:hAnsi="Times New Roman" w:cs="Times New Roman"/>
          <w:color w:val="231F20"/>
          <w:szCs w:val="22"/>
        </w:rPr>
      </w:pPr>
      <w:r w:rsidRPr="00E54FDB">
        <w:rPr>
          <w:rFonts w:ascii="Times New Roman" w:hAnsi="Times New Roman" w:cs="Times New Roman"/>
          <w:b/>
          <w:bCs/>
          <w:color w:val="231F20"/>
          <w:szCs w:val="20"/>
        </w:rPr>
        <w:t xml:space="preserve">f. </w:t>
      </w:r>
      <w:r w:rsidR="0009412E">
        <w:rPr>
          <w:rFonts w:ascii="Times New Roman" w:hAnsi="Times New Roman" w:cs="Times New Roman"/>
          <w:color w:val="231F20"/>
          <w:szCs w:val="22"/>
        </w:rPr>
        <w:t xml:space="preserve">Click </w:t>
      </w:r>
      <w:r w:rsidR="0009412E" w:rsidRPr="000F630E">
        <w:rPr>
          <w:rFonts w:ascii="Times New Roman" w:hAnsi="Times New Roman" w:cs="Times New Roman"/>
          <w:color w:val="231F20"/>
          <w:szCs w:val="22"/>
          <w:u w:val="single"/>
        </w:rPr>
        <w:t xml:space="preserve"> “OK”. </w:t>
      </w:r>
      <w:r w:rsidRPr="00E54FDB">
        <w:rPr>
          <w:rFonts w:ascii="Times New Roman" w:hAnsi="Times New Roman" w:cs="Times New Roman"/>
          <w:color w:val="231F20"/>
          <w:szCs w:val="22"/>
        </w:rPr>
        <w:t>The Sequencing Analysis Plate Editor</w:t>
      </w:r>
      <w:r w:rsidR="0009412E">
        <w:rPr>
          <w:rFonts w:ascii="Times New Roman" w:hAnsi="Times New Roman" w:cs="Times New Roman"/>
          <w:color w:val="231F20"/>
          <w:szCs w:val="22"/>
        </w:rPr>
        <w:t xml:space="preserve"> </w:t>
      </w:r>
      <w:r w:rsidRPr="00E54FDB">
        <w:rPr>
          <w:rFonts w:ascii="Times New Roman" w:hAnsi="Times New Roman" w:cs="Times New Roman"/>
          <w:color w:val="231F20"/>
          <w:szCs w:val="22"/>
        </w:rPr>
        <w:t>opens.</w:t>
      </w:r>
    </w:p>
    <w:p w:rsidR="002A7AAA" w:rsidRDefault="002A7AAA" w:rsidP="0009412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A52AFD" w:rsidRDefault="00A52AFD" w:rsidP="0009412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2A7AAA" w:rsidRDefault="002423C4" w:rsidP="00EA7E88">
      <w:pPr>
        <w:widowControl w:val="0"/>
        <w:autoSpaceDE w:val="0"/>
        <w:autoSpaceDN w:val="0"/>
        <w:adjustRightInd w:val="0"/>
        <w:ind w:firstLine="810"/>
        <w:rPr>
          <w:rFonts w:ascii="Times New Roman" w:hAnsi="Times New Roman" w:cs="Times New Roman"/>
          <w:color w:val="231F20"/>
          <w:szCs w:val="22"/>
        </w:rPr>
      </w:pPr>
      <w:r w:rsidRPr="00A52AFD"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3966563" cy="4840235"/>
            <wp:effectExtent l="50800" t="25400" r="21237" b="11165"/>
            <wp:docPr id="2" name="Picture 10" descr="Data Collection_Manual_Pic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13.tif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76" cy="4842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7AAA" w:rsidRDefault="002A7AAA" w:rsidP="0009412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2423C4" w:rsidRDefault="002423C4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A52AFD" w:rsidRDefault="00B33546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>
        <w:rPr>
          <w:rFonts w:ascii="Times New Roman" w:hAnsi="Times New Roman" w:cs="Times New Roman"/>
          <w:b/>
          <w:bCs/>
          <w:color w:val="231F20"/>
        </w:rPr>
        <w:t>4.</w:t>
      </w:r>
      <w:r w:rsidR="00BA7738">
        <w:rPr>
          <w:rFonts w:ascii="Times New Roman" w:hAnsi="Times New Roman" w:cs="Times New Roman"/>
          <w:b/>
          <w:bCs/>
          <w:color w:val="231F20"/>
        </w:rPr>
        <w:t xml:space="preserve">4.2) </w:t>
      </w:r>
      <w:r w:rsidR="00BA7738" w:rsidRPr="00A52AFD">
        <w:rPr>
          <w:rFonts w:ascii="Times New Roman" w:hAnsi="Times New Roman" w:cs="Times New Roman"/>
          <w:b/>
          <w:bCs/>
          <w:color w:val="231F20"/>
          <w:u w:val="single"/>
        </w:rPr>
        <w:t>Completing a Sequencing Analysis Plate Record</w:t>
      </w:r>
    </w:p>
    <w:p w:rsidR="00BA7738" w:rsidRPr="0009412E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0F630E" w:rsidRPr="007C1856" w:rsidRDefault="00BA7738" w:rsidP="007C1856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1.</w:t>
      </w:r>
      <w:r w:rsidRPr="0009412E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09412E">
        <w:rPr>
          <w:rFonts w:ascii="Times New Roman" w:hAnsi="Times New Roman" w:cs="Times New Roman"/>
          <w:color w:val="231F20"/>
          <w:szCs w:val="22"/>
        </w:rPr>
        <w:t xml:space="preserve">In the </w:t>
      </w:r>
      <w:r w:rsidRPr="0009412E">
        <w:rPr>
          <w:rFonts w:ascii="Times New Roman" w:hAnsi="Times New Roman" w:cs="Times New Roman"/>
          <w:b/>
          <w:bCs/>
          <w:color w:val="231F20"/>
          <w:szCs w:val="22"/>
        </w:rPr>
        <w:t xml:space="preserve">Sample Name </w:t>
      </w:r>
      <w:r>
        <w:rPr>
          <w:rFonts w:ascii="Times New Roman" w:hAnsi="Times New Roman" w:cs="Times New Roman"/>
          <w:color w:val="231F20"/>
          <w:szCs w:val="22"/>
        </w:rPr>
        <w:t xml:space="preserve">column of a row, enter a </w:t>
      </w:r>
      <w:r w:rsidR="000F630E">
        <w:rPr>
          <w:rFonts w:ascii="Times New Roman" w:hAnsi="Times New Roman" w:cs="Times New Roman"/>
          <w:color w:val="231F20"/>
          <w:szCs w:val="22"/>
        </w:rPr>
        <w:t xml:space="preserve">sample name </w:t>
      </w:r>
      <w:r w:rsidR="000F630E">
        <w:rPr>
          <w:rFonts w:ascii="Times New Roman" w:hAnsi="Times New Roman" w:cs="Times New Roman"/>
          <w:b/>
          <w:bCs/>
          <w:color w:val="231F20"/>
          <w:szCs w:val="22"/>
        </w:rPr>
        <w:t>; such as Texas Red,</w:t>
      </w:r>
      <w:r w:rsidR="007C1856">
        <w:rPr>
          <w:rFonts w:ascii="Times New Roman" w:hAnsi="Times New Roman" w:cs="Times New Roman"/>
          <w:color w:val="231F20"/>
          <w:szCs w:val="22"/>
        </w:rPr>
        <w:t xml:space="preserve"> </w:t>
      </w:r>
      <w:r w:rsidRPr="0009412E">
        <w:rPr>
          <w:rFonts w:ascii="Times New Roman" w:hAnsi="Times New Roman" w:cs="Times New Roman"/>
          <w:color w:val="231F20"/>
          <w:szCs w:val="22"/>
        </w:rPr>
        <w:t xml:space="preserve">then click the next cell. </w:t>
      </w:r>
    </w:p>
    <w:p w:rsidR="00EA7E88" w:rsidRDefault="00EA7E8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b/>
          <w:bCs/>
          <w:color w:val="231F20"/>
        </w:rPr>
      </w:pPr>
    </w:p>
    <w:p w:rsidR="000F630E" w:rsidRPr="0009412E" w:rsidRDefault="000F630E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2</w:t>
      </w:r>
      <w:r w:rsidR="00BA7738" w:rsidRPr="00EA7E88">
        <w:rPr>
          <w:rFonts w:ascii="Times New Roman" w:hAnsi="Times New Roman" w:cs="Times New Roman"/>
          <w:bCs/>
          <w:color w:val="231F20"/>
        </w:rPr>
        <w:t>.</w:t>
      </w:r>
      <w:r w:rsidR="00BA7738" w:rsidRPr="0009412E">
        <w:rPr>
          <w:rFonts w:ascii="Times New Roman" w:hAnsi="Times New Roman" w:cs="Times New Roman"/>
          <w:b/>
          <w:bCs/>
          <w:color w:val="231F20"/>
        </w:rPr>
        <w:t xml:space="preserve">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 xml:space="preserve">In the </w:t>
      </w:r>
      <w:r w:rsidR="00BA7738" w:rsidRPr="0009412E">
        <w:rPr>
          <w:rFonts w:ascii="Times New Roman" w:hAnsi="Times New Roman" w:cs="Times New Roman"/>
          <w:b/>
          <w:bCs/>
          <w:color w:val="231F20"/>
          <w:szCs w:val="22"/>
        </w:rPr>
        <w:t xml:space="preserve">Priority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 xml:space="preserve">column, </w:t>
      </w:r>
      <w:r w:rsidR="00EA7E88">
        <w:rPr>
          <w:rFonts w:ascii="Times New Roman" w:hAnsi="Times New Roman" w:cs="Times New Roman"/>
          <w:color w:val="231F20"/>
          <w:szCs w:val="22"/>
        </w:rPr>
        <w:t>t</w:t>
      </w:r>
      <w:r w:rsidRPr="0009412E">
        <w:rPr>
          <w:rFonts w:ascii="Times New Roman" w:hAnsi="Times New Roman" w:cs="Times New Roman"/>
          <w:color w:val="231F20"/>
          <w:szCs w:val="22"/>
        </w:rPr>
        <w:t>he value</w:t>
      </w:r>
      <w:r>
        <w:rPr>
          <w:rFonts w:ascii="Times New Roman" w:hAnsi="Times New Roman" w:cs="Times New Roman"/>
          <w:color w:val="231F20"/>
          <w:szCs w:val="22"/>
        </w:rPr>
        <w:t xml:space="preserve"> </w:t>
      </w:r>
      <w:r w:rsidRPr="0009412E">
        <w:rPr>
          <w:rFonts w:ascii="Times New Roman" w:hAnsi="Times New Roman" w:cs="Times New Roman"/>
          <w:color w:val="231F20"/>
          <w:szCs w:val="22"/>
        </w:rPr>
        <w:t>100 automatically display in the Priority column.</w:t>
      </w:r>
    </w:p>
    <w:p w:rsidR="00BA7738" w:rsidRPr="0009412E" w:rsidRDefault="000F630E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color w:val="231F20"/>
          <w:szCs w:val="22"/>
        </w:rPr>
        <w:t>C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>hange the priority</w:t>
      </w:r>
      <w:r w:rsidR="00BA7738">
        <w:rPr>
          <w:rFonts w:ascii="Times New Roman" w:hAnsi="Times New Roman" w:cs="Times New Roman"/>
          <w:color w:val="231F20"/>
          <w:szCs w:val="22"/>
        </w:rPr>
        <w:t xml:space="preserve"> value,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 xml:space="preserve">if desired (see </w:t>
      </w:r>
      <w:r w:rsidR="00BA7738" w:rsidRPr="0009412E">
        <w:rPr>
          <w:rFonts w:ascii="Times New Roman" w:hAnsi="Times New Roman" w:cs="Times New Roman"/>
          <w:color w:val="000000"/>
          <w:szCs w:val="22"/>
        </w:rPr>
        <w:t>page 262</w:t>
      </w:r>
      <w:r w:rsidR="00FE2DD8">
        <w:rPr>
          <w:rFonts w:ascii="Times New Roman" w:hAnsi="Times New Roman" w:cs="Times New Roman"/>
          <w:color w:val="000000"/>
          <w:szCs w:val="22"/>
        </w:rPr>
        <w:t>, ABI 3100 -manual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>).</w:t>
      </w:r>
    </w:p>
    <w:p w:rsidR="00EA7E88" w:rsidRDefault="00EA7E8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b/>
          <w:bCs/>
          <w:color w:val="231F20"/>
        </w:rPr>
      </w:pPr>
    </w:p>
    <w:p w:rsidR="00BA7738" w:rsidRDefault="000F630E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3</w:t>
      </w:r>
      <w:r w:rsidR="00BA7738" w:rsidRPr="00EA7E88">
        <w:rPr>
          <w:rFonts w:ascii="Times New Roman" w:hAnsi="Times New Roman" w:cs="Times New Roman"/>
          <w:bCs/>
          <w:color w:val="231F20"/>
        </w:rPr>
        <w:t>.</w:t>
      </w:r>
      <w:r w:rsidR="00BA7738" w:rsidRPr="0009412E">
        <w:rPr>
          <w:rFonts w:ascii="Times New Roman" w:hAnsi="Times New Roman" w:cs="Times New Roman"/>
          <w:b/>
          <w:bCs/>
          <w:color w:val="231F20"/>
        </w:rPr>
        <w:t xml:space="preserve">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 xml:space="preserve">In the </w:t>
      </w:r>
      <w:r w:rsidR="00BA7738" w:rsidRPr="0009412E">
        <w:rPr>
          <w:rFonts w:ascii="Times New Roman" w:hAnsi="Times New Roman" w:cs="Times New Roman"/>
          <w:b/>
          <w:bCs/>
          <w:color w:val="231F20"/>
          <w:szCs w:val="22"/>
        </w:rPr>
        <w:t xml:space="preserve">Results Group 1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 xml:space="preserve">column, select </w:t>
      </w:r>
      <w:r w:rsidRPr="000F630E">
        <w:rPr>
          <w:rFonts w:ascii="Times New Roman" w:hAnsi="Times New Roman" w:cs="Times New Roman"/>
          <w:b/>
          <w:color w:val="231F20"/>
          <w:szCs w:val="22"/>
          <w:u w:val="single"/>
        </w:rPr>
        <w:t>“Das”</w:t>
      </w:r>
      <w:r w:rsidR="00BA7738">
        <w:rPr>
          <w:rFonts w:ascii="Times New Roman" w:hAnsi="Times New Roman" w:cs="Times New Roman"/>
          <w:color w:val="231F20"/>
          <w:szCs w:val="22"/>
        </w:rPr>
        <w:t xml:space="preserve">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>from the drop-down list</w:t>
      </w:r>
      <w:r>
        <w:rPr>
          <w:rFonts w:ascii="Times New Roman" w:hAnsi="Times New Roman" w:cs="Times New Roman"/>
          <w:color w:val="231F20"/>
          <w:szCs w:val="22"/>
        </w:rPr>
        <w:t>.</w:t>
      </w:r>
    </w:p>
    <w:p w:rsidR="00BA7738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BA7738" w:rsidRDefault="00BA7738" w:rsidP="00EA7E88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3779520" cy="1006475"/>
            <wp:effectExtent l="50800" t="25400" r="30480" b="9525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00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8" w:rsidRPr="0009412E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0F630E" w:rsidRDefault="00EA7E8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4</w:t>
      </w:r>
      <w:r w:rsidR="00BA7738" w:rsidRPr="00EA7E88">
        <w:rPr>
          <w:rFonts w:ascii="Times New Roman" w:hAnsi="Times New Roman" w:cs="Times New Roman"/>
          <w:bCs/>
          <w:color w:val="231F20"/>
        </w:rPr>
        <w:t>.</w:t>
      </w:r>
      <w:r w:rsidR="00BA7738" w:rsidRPr="0009412E">
        <w:rPr>
          <w:rFonts w:ascii="Times New Roman" w:hAnsi="Times New Roman" w:cs="Times New Roman"/>
          <w:b/>
          <w:bCs/>
          <w:color w:val="231F20"/>
        </w:rPr>
        <w:t xml:space="preserve">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 xml:space="preserve">In the </w:t>
      </w:r>
      <w:r w:rsidR="00BA7738" w:rsidRPr="0009412E">
        <w:rPr>
          <w:rFonts w:ascii="Times New Roman" w:hAnsi="Times New Roman" w:cs="Times New Roman"/>
          <w:b/>
          <w:bCs/>
          <w:color w:val="231F20"/>
          <w:szCs w:val="22"/>
        </w:rPr>
        <w:t xml:space="preserve">Instrument Protocol 1 </w:t>
      </w:r>
      <w:r w:rsidR="00BA7738">
        <w:rPr>
          <w:rFonts w:ascii="Times New Roman" w:hAnsi="Times New Roman" w:cs="Times New Roman"/>
          <w:color w:val="231F20"/>
          <w:szCs w:val="22"/>
        </w:rPr>
        <w:t xml:space="preserve">column, select a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 xml:space="preserve">protocol </w:t>
      </w:r>
      <w:r w:rsidR="000F630E" w:rsidRPr="000F630E">
        <w:rPr>
          <w:rFonts w:ascii="Times New Roman" w:hAnsi="Times New Roman" w:cs="Times New Roman"/>
          <w:b/>
          <w:color w:val="231F20"/>
          <w:szCs w:val="22"/>
        </w:rPr>
        <w:t>“RapidSeq36_Pop6_1”</w:t>
      </w:r>
    </w:p>
    <w:p w:rsidR="00BA7738" w:rsidRPr="0009412E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</w:p>
    <w:p w:rsidR="00BA7738" w:rsidRDefault="00EA7E8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5</w:t>
      </w:r>
      <w:r w:rsidR="00BA7738" w:rsidRPr="00EA7E88">
        <w:rPr>
          <w:rFonts w:ascii="Times New Roman" w:hAnsi="Times New Roman" w:cs="Times New Roman"/>
          <w:bCs/>
          <w:color w:val="231F20"/>
        </w:rPr>
        <w:t>.</w:t>
      </w:r>
      <w:r w:rsidR="00BA7738" w:rsidRPr="0009412E">
        <w:rPr>
          <w:rFonts w:ascii="Times New Roman" w:hAnsi="Times New Roman" w:cs="Times New Roman"/>
          <w:b/>
          <w:bCs/>
          <w:color w:val="231F20"/>
        </w:rPr>
        <w:t xml:space="preserve">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 xml:space="preserve">In the </w:t>
      </w:r>
      <w:r w:rsidR="00BA7738" w:rsidRPr="0009412E">
        <w:rPr>
          <w:rFonts w:ascii="Times New Roman" w:hAnsi="Times New Roman" w:cs="Times New Roman"/>
          <w:b/>
          <w:bCs/>
          <w:color w:val="231F20"/>
          <w:szCs w:val="22"/>
        </w:rPr>
        <w:t xml:space="preserve">Analysis Protocol 1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>column, select a</w:t>
      </w:r>
      <w:r w:rsidR="00BA7738">
        <w:rPr>
          <w:rFonts w:ascii="Times New Roman" w:hAnsi="Times New Roman" w:cs="Times New Roman"/>
          <w:color w:val="231F20"/>
          <w:szCs w:val="22"/>
        </w:rPr>
        <w:t xml:space="preserve">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 xml:space="preserve">protocol </w:t>
      </w:r>
      <w:r w:rsidR="000F630E" w:rsidRPr="000F630E">
        <w:rPr>
          <w:rFonts w:ascii="Times New Roman" w:hAnsi="Times New Roman" w:cs="Times New Roman"/>
          <w:b/>
          <w:color w:val="231F20"/>
          <w:szCs w:val="22"/>
        </w:rPr>
        <w:t>“</w:t>
      </w:r>
      <w:r w:rsidR="000F630E">
        <w:rPr>
          <w:rFonts w:ascii="Times New Roman" w:hAnsi="Times New Roman" w:cs="Times New Roman"/>
          <w:b/>
          <w:color w:val="231F20"/>
          <w:szCs w:val="22"/>
        </w:rPr>
        <w:t>3100POP6</w:t>
      </w:r>
      <w:r w:rsidR="000F630E" w:rsidRPr="000F630E">
        <w:rPr>
          <w:rFonts w:ascii="Times New Roman" w:hAnsi="Times New Roman" w:cs="Times New Roman"/>
          <w:b/>
          <w:color w:val="231F20"/>
          <w:szCs w:val="22"/>
        </w:rPr>
        <w:t xml:space="preserve">_BDTV3_KBDeNovo_V5.1” </w:t>
      </w:r>
      <w:r>
        <w:rPr>
          <w:rFonts w:ascii="Times New Roman" w:hAnsi="Times New Roman" w:cs="Times New Roman"/>
          <w:color w:val="231F20"/>
          <w:szCs w:val="22"/>
        </w:rPr>
        <w:t>from the drop-down list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>.</w:t>
      </w:r>
    </w:p>
    <w:p w:rsidR="00BA7738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</w:p>
    <w:p w:rsidR="00BA7738" w:rsidRPr="0009412E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2367280" cy="1138555"/>
            <wp:effectExtent l="50800" t="25400" r="20320" b="4445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138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8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b/>
          <w:bCs/>
          <w:color w:val="231F20"/>
        </w:rPr>
      </w:pPr>
    </w:p>
    <w:p w:rsidR="00BA7738" w:rsidRPr="0009412E" w:rsidRDefault="00EA7E8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6</w:t>
      </w:r>
      <w:r w:rsidR="00BA7738" w:rsidRPr="00EA7E88">
        <w:rPr>
          <w:rFonts w:ascii="Times New Roman" w:hAnsi="Times New Roman" w:cs="Times New Roman"/>
          <w:bCs/>
          <w:color w:val="231F20"/>
        </w:rPr>
        <w:t>.</w:t>
      </w:r>
      <w:r w:rsidR="00BA7738" w:rsidRPr="0009412E">
        <w:rPr>
          <w:rFonts w:ascii="Times New Roman" w:hAnsi="Times New Roman" w:cs="Times New Roman"/>
          <w:b/>
          <w:bCs/>
          <w:color w:val="231F20"/>
        </w:rPr>
        <w:t xml:space="preserve">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>To complete the rest of the plate record based on</w:t>
      </w:r>
      <w:r w:rsidR="00BA7738">
        <w:rPr>
          <w:rFonts w:ascii="Times New Roman" w:hAnsi="Times New Roman" w:cs="Times New Roman"/>
          <w:color w:val="231F20"/>
          <w:szCs w:val="22"/>
        </w:rPr>
        <w:t xml:space="preserve">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>the samples loaded in your plate, do one of the</w:t>
      </w:r>
      <w:r w:rsidR="00BA7738">
        <w:rPr>
          <w:rFonts w:ascii="Times New Roman" w:hAnsi="Times New Roman" w:cs="Times New Roman"/>
          <w:color w:val="231F20"/>
          <w:szCs w:val="22"/>
        </w:rPr>
        <w:t xml:space="preserve"> </w:t>
      </w:r>
      <w:r w:rsidR="00BA7738" w:rsidRPr="0009412E">
        <w:rPr>
          <w:rFonts w:ascii="Times New Roman" w:hAnsi="Times New Roman" w:cs="Times New Roman"/>
          <w:color w:val="231F20"/>
          <w:szCs w:val="22"/>
        </w:rPr>
        <w:t>following:</w:t>
      </w:r>
    </w:p>
    <w:p w:rsidR="00BA7738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</w:p>
    <w:p w:rsidR="00BA7738" w:rsidRPr="0009412E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09412E">
        <w:rPr>
          <w:rFonts w:ascii="Times New Roman" w:hAnsi="Times New Roman" w:cs="Times New Roman"/>
          <w:color w:val="231F20"/>
          <w:szCs w:val="22"/>
        </w:rPr>
        <w:t xml:space="preserve">• For the same samples and protocols –Highlight the entire row, then select </w:t>
      </w:r>
      <w:r w:rsidRPr="0009412E">
        <w:rPr>
          <w:rFonts w:ascii="Times New Roman" w:hAnsi="Times New Roman" w:cs="Times New Roman"/>
          <w:b/>
          <w:bCs/>
          <w:color w:val="231F20"/>
          <w:szCs w:val="22"/>
        </w:rPr>
        <w:t>Edit &gt;</w:t>
      </w:r>
    </w:p>
    <w:p w:rsidR="00BA7738" w:rsidRPr="0009412E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09412E">
        <w:rPr>
          <w:rFonts w:ascii="Times New Roman" w:hAnsi="Times New Roman" w:cs="Times New Roman"/>
          <w:b/>
          <w:bCs/>
          <w:color w:val="231F20"/>
          <w:szCs w:val="22"/>
        </w:rPr>
        <w:t>Fill Down</w:t>
      </w:r>
      <w:r w:rsidRPr="0009412E">
        <w:rPr>
          <w:rFonts w:ascii="Times New Roman" w:hAnsi="Times New Roman" w:cs="Times New Roman"/>
          <w:color w:val="231F20"/>
          <w:szCs w:val="22"/>
        </w:rPr>
        <w:t>.</w:t>
      </w:r>
    </w:p>
    <w:p w:rsidR="00BA7738" w:rsidRPr="00EA7E88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 w:val="16"/>
          <w:szCs w:val="22"/>
        </w:rPr>
      </w:pPr>
    </w:p>
    <w:p w:rsidR="00BA7738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09412E">
        <w:rPr>
          <w:rFonts w:ascii="Times New Roman" w:hAnsi="Times New Roman" w:cs="Times New Roman"/>
          <w:color w:val="231F20"/>
          <w:szCs w:val="22"/>
        </w:rPr>
        <w:t>• For the different samples and protocols –Complete the manually.</w:t>
      </w:r>
    </w:p>
    <w:p w:rsidR="00BA7738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</w:p>
    <w:p w:rsidR="00BA7738" w:rsidRPr="0009412E" w:rsidRDefault="00EA7E8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NewRomanPS"/>
          <w:color w:val="231F20"/>
          <w:szCs w:val="22"/>
        </w:rPr>
      </w:pPr>
      <w:r>
        <w:rPr>
          <w:rFonts w:ascii="Times New Roman" w:hAnsi="Times New Roman" w:cs="TimesNewRomanPS"/>
          <w:color w:val="231F20"/>
          <w:szCs w:val="22"/>
        </w:rPr>
        <w:t>7</w:t>
      </w:r>
      <w:r w:rsidR="00BA7738">
        <w:rPr>
          <w:rFonts w:ascii="Times New Roman" w:hAnsi="Times New Roman" w:cs="TimesNewRomanPS"/>
          <w:color w:val="231F20"/>
          <w:szCs w:val="22"/>
        </w:rPr>
        <w:t xml:space="preserve">. </w:t>
      </w:r>
      <w:r w:rsidR="00BA7738" w:rsidRPr="0009412E">
        <w:rPr>
          <w:rFonts w:ascii="Times New Roman" w:hAnsi="Times New Roman" w:cs="TimesNewRomanPS"/>
          <w:color w:val="231F20"/>
          <w:szCs w:val="22"/>
        </w:rPr>
        <w:t>If you want to do more than one run, then select</w:t>
      </w:r>
      <w:r w:rsidR="00BA7738">
        <w:rPr>
          <w:rFonts w:ascii="Times New Roman" w:hAnsi="Times New Roman" w:cs="TimesNewRomanPS"/>
          <w:color w:val="231F20"/>
          <w:szCs w:val="22"/>
        </w:rPr>
        <w:t xml:space="preserve"> </w:t>
      </w:r>
      <w:r w:rsidR="00BA7738" w:rsidRPr="0009412E">
        <w:rPr>
          <w:rFonts w:ascii="Times New Roman" w:hAnsi="Times New Roman" w:cs="TimesNewRomanPS"/>
          <w:b/>
          <w:bCs/>
          <w:color w:val="231F20"/>
          <w:szCs w:val="22"/>
        </w:rPr>
        <w:t>Edit &gt; Add Sample Run</w:t>
      </w:r>
      <w:r w:rsidR="00BA7738" w:rsidRPr="0009412E">
        <w:rPr>
          <w:rFonts w:ascii="Times New Roman" w:hAnsi="Times New Roman" w:cs="TimesNewRomanPS"/>
          <w:color w:val="231F20"/>
          <w:szCs w:val="22"/>
        </w:rPr>
        <w:t>.</w:t>
      </w:r>
    </w:p>
    <w:p w:rsidR="00BA7738" w:rsidRPr="0009412E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NewRomanPS"/>
          <w:color w:val="231F20"/>
          <w:szCs w:val="22"/>
        </w:rPr>
      </w:pPr>
      <w:r w:rsidRPr="0009412E">
        <w:rPr>
          <w:rFonts w:ascii="Times New Roman" w:hAnsi="Times New Roman" w:cs="TimesNewRomanPS"/>
          <w:color w:val="231F20"/>
          <w:szCs w:val="22"/>
        </w:rPr>
        <w:t>Additional Res</w:t>
      </w:r>
      <w:r>
        <w:rPr>
          <w:rFonts w:ascii="Times New Roman" w:hAnsi="Times New Roman" w:cs="TimesNewRomanPS"/>
          <w:color w:val="231F20"/>
          <w:szCs w:val="22"/>
        </w:rPr>
        <w:t xml:space="preserve">ults Group, Instrument Protocol </w:t>
      </w:r>
      <w:r w:rsidRPr="0009412E">
        <w:rPr>
          <w:rFonts w:ascii="Times New Roman" w:hAnsi="Times New Roman" w:cs="TimesNewRomanPS"/>
          <w:color w:val="231F20"/>
          <w:szCs w:val="22"/>
        </w:rPr>
        <w:t>and Analysis Protocol columns are added to the</w:t>
      </w:r>
      <w:r w:rsidR="00EA7E88">
        <w:rPr>
          <w:rFonts w:ascii="Times New Roman" w:hAnsi="Times New Roman" w:cs="TimesNewRomanPS"/>
          <w:color w:val="231F20"/>
          <w:szCs w:val="22"/>
        </w:rPr>
        <w:t xml:space="preserve"> </w:t>
      </w:r>
      <w:r>
        <w:rPr>
          <w:rFonts w:ascii="Times New Roman" w:hAnsi="Times New Roman" w:cs="TimesNewRomanPS"/>
          <w:color w:val="231F20"/>
          <w:szCs w:val="22"/>
        </w:rPr>
        <w:t xml:space="preserve">right end of the plate record. </w:t>
      </w:r>
      <w:r w:rsidRPr="0009412E">
        <w:rPr>
          <w:rFonts w:ascii="Times New Roman" w:hAnsi="Times New Roman" w:cs="TimesNewRomanPS"/>
          <w:color w:val="231F20"/>
          <w:szCs w:val="22"/>
        </w:rPr>
        <w:t xml:space="preserve">You can add additional runs by selecting </w:t>
      </w:r>
      <w:r w:rsidRPr="0009412E">
        <w:rPr>
          <w:rFonts w:ascii="Times New Roman" w:hAnsi="Times New Roman" w:cs="TimesNewRomanPS"/>
          <w:b/>
          <w:bCs/>
          <w:color w:val="231F20"/>
          <w:szCs w:val="22"/>
        </w:rPr>
        <w:t>Edit &gt;</w:t>
      </w:r>
      <w:r>
        <w:rPr>
          <w:rFonts w:ascii="Times New Roman" w:hAnsi="Times New Roman" w:cs="TimesNewRomanPS"/>
          <w:color w:val="231F20"/>
          <w:szCs w:val="22"/>
        </w:rPr>
        <w:t xml:space="preserve"> </w:t>
      </w:r>
      <w:r w:rsidRPr="0009412E">
        <w:rPr>
          <w:rFonts w:ascii="Times New Roman" w:hAnsi="Times New Roman" w:cs="TimesNewRomanPS"/>
          <w:b/>
          <w:bCs/>
          <w:color w:val="231F20"/>
          <w:szCs w:val="22"/>
        </w:rPr>
        <w:t xml:space="preserve">Add Sample Run </w:t>
      </w:r>
      <w:r w:rsidRPr="0009412E">
        <w:rPr>
          <w:rFonts w:ascii="Times New Roman" w:hAnsi="Times New Roman" w:cs="TimesNewRomanPS"/>
          <w:color w:val="231F20"/>
          <w:szCs w:val="22"/>
        </w:rPr>
        <w:t>again.</w:t>
      </w:r>
    </w:p>
    <w:p w:rsidR="00BA7738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NewRomanPS"/>
          <w:b/>
          <w:bCs/>
          <w:color w:val="231F20"/>
        </w:rPr>
      </w:pPr>
    </w:p>
    <w:p w:rsidR="00BA7738" w:rsidRPr="0009412E" w:rsidRDefault="00BA7738" w:rsidP="00EA7E88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NewRomanPS"/>
          <w:color w:val="231F20"/>
          <w:szCs w:val="22"/>
        </w:rPr>
      </w:pPr>
      <w:r w:rsidRPr="002423C4">
        <w:rPr>
          <w:rFonts w:ascii="Times New Roman" w:hAnsi="Times New Roman" w:cs="TimesNewRomanPS"/>
          <w:bCs/>
          <w:color w:val="231F20"/>
        </w:rPr>
        <w:t>9.</w:t>
      </w:r>
      <w:r w:rsidRPr="0009412E">
        <w:rPr>
          <w:rFonts w:ascii="Times New Roman" w:hAnsi="Times New Roman" w:cs="TimesNewRomanPS"/>
          <w:b/>
          <w:bCs/>
          <w:color w:val="231F20"/>
        </w:rPr>
        <w:t xml:space="preserve"> </w:t>
      </w:r>
      <w:r w:rsidRPr="0009412E">
        <w:rPr>
          <w:rFonts w:ascii="Times New Roman" w:hAnsi="Times New Roman" w:cs="TimesNewRomanPS"/>
          <w:color w:val="231F20"/>
          <w:szCs w:val="22"/>
        </w:rPr>
        <w:t>Complete the columns for the additional runs.</w:t>
      </w:r>
    </w:p>
    <w:p w:rsidR="00BA7738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NewRomanPS"/>
          <w:b/>
          <w:bCs/>
          <w:color w:val="231F20"/>
        </w:rPr>
      </w:pPr>
    </w:p>
    <w:p w:rsidR="0009412E" w:rsidRDefault="00BA7738" w:rsidP="002423C4">
      <w:pPr>
        <w:widowControl w:val="0"/>
        <w:autoSpaceDE w:val="0"/>
        <w:autoSpaceDN w:val="0"/>
        <w:adjustRightInd w:val="0"/>
        <w:ind w:firstLine="63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NewRomanPS"/>
          <w:bCs/>
          <w:color w:val="231F20"/>
        </w:rPr>
        <w:t>10.</w:t>
      </w:r>
      <w:r w:rsidRPr="0009412E">
        <w:rPr>
          <w:rFonts w:ascii="Times New Roman" w:hAnsi="Times New Roman" w:cs="TimesNewRomanPS"/>
          <w:b/>
          <w:bCs/>
          <w:color w:val="231F20"/>
        </w:rPr>
        <w:t xml:space="preserve"> </w:t>
      </w:r>
      <w:r w:rsidR="000F630E">
        <w:rPr>
          <w:rFonts w:ascii="Times New Roman" w:hAnsi="Times New Roman" w:cs="TimesNewRomanPS"/>
          <w:color w:val="231F20"/>
          <w:szCs w:val="22"/>
        </w:rPr>
        <w:t xml:space="preserve">Click </w:t>
      </w:r>
      <w:r w:rsidR="000F630E" w:rsidRPr="000F630E">
        <w:rPr>
          <w:rFonts w:ascii="Times New Roman" w:hAnsi="Times New Roman" w:cs="TimesNewRomanPS"/>
          <w:b/>
          <w:color w:val="231F20"/>
          <w:szCs w:val="22"/>
          <w:u w:val="single"/>
        </w:rPr>
        <w:t>“OK”.</w:t>
      </w:r>
    </w:p>
    <w:p w:rsidR="0009412E" w:rsidRDefault="0009412E" w:rsidP="0009412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984B73" w:rsidRPr="00DA6407" w:rsidRDefault="00B33546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Cs w:val="36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36"/>
        </w:rPr>
        <w:t>4.</w:t>
      </w:r>
      <w:r w:rsidR="00BA7738" w:rsidRPr="00A52AFD">
        <w:rPr>
          <w:rFonts w:ascii="Times New Roman" w:hAnsi="Times New Roman" w:cs="Times New Roman"/>
          <w:b/>
          <w:bCs/>
          <w:color w:val="231F20"/>
          <w:sz w:val="28"/>
          <w:szCs w:val="36"/>
        </w:rPr>
        <w:t>5</w:t>
      </w:r>
      <w:r w:rsidR="00DA6407" w:rsidRPr="00A52AFD">
        <w:rPr>
          <w:rFonts w:ascii="Times New Roman" w:hAnsi="Times New Roman" w:cs="Times New Roman"/>
          <w:b/>
          <w:bCs/>
          <w:color w:val="231F20"/>
          <w:sz w:val="28"/>
          <w:szCs w:val="36"/>
        </w:rPr>
        <w:t>)</w:t>
      </w:r>
      <w:r w:rsidR="00DA6407" w:rsidRPr="00DA6407">
        <w:rPr>
          <w:rFonts w:ascii="Times New Roman" w:hAnsi="Times New Roman" w:cs="Times New Roman"/>
          <w:b/>
          <w:bCs/>
          <w:color w:val="231F20"/>
          <w:szCs w:val="36"/>
        </w:rPr>
        <w:t xml:space="preserve"> </w:t>
      </w:r>
      <w:r w:rsidR="00984B73" w:rsidRPr="00A52AFD">
        <w:rPr>
          <w:rFonts w:ascii="Times New Roman" w:hAnsi="Times New Roman" w:cs="Times New Roman"/>
          <w:b/>
          <w:bCs/>
          <w:color w:val="231F20"/>
          <w:sz w:val="28"/>
          <w:szCs w:val="36"/>
          <w:u w:val="single"/>
        </w:rPr>
        <w:t>Linking and Unlinking a Plate</w:t>
      </w:r>
    </w:p>
    <w:p w:rsidR="00DA6407" w:rsidRDefault="00DA6407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984B73" w:rsidRPr="00DA6407" w:rsidRDefault="00984B73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DA6407">
        <w:rPr>
          <w:rFonts w:ascii="Times New Roman" w:hAnsi="Times New Roman" w:cs="Times New Roman"/>
          <w:color w:val="231F20"/>
          <w:szCs w:val="22"/>
        </w:rPr>
        <w:t>The procedure below d</w:t>
      </w:r>
      <w:r w:rsidR="00DA6407" w:rsidRPr="00DA6407">
        <w:rPr>
          <w:rFonts w:ascii="Times New Roman" w:hAnsi="Times New Roman" w:cs="Times New Roman"/>
          <w:color w:val="231F20"/>
          <w:szCs w:val="22"/>
        </w:rPr>
        <w:t xml:space="preserve">escribes how to link a plate on </w:t>
      </w:r>
      <w:r w:rsidRPr="00DA6407">
        <w:rPr>
          <w:rFonts w:ascii="Times New Roman" w:hAnsi="Times New Roman" w:cs="Times New Roman"/>
          <w:color w:val="231F20"/>
          <w:szCs w:val="22"/>
        </w:rPr>
        <w:t>the autosampler to the plate record you have created.</w:t>
      </w:r>
      <w:r w:rsidR="00DA6407" w:rsidRPr="00DA6407">
        <w:rPr>
          <w:rFonts w:ascii="Times New Roman" w:hAnsi="Times New Roman" w:cs="Times New Roman"/>
          <w:color w:val="231F20"/>
          <w:szCs w:val="22"/>
        </w:rPr>
        <w:t xml:space="preserve"> </w:t>
      </w:r>
      <w:r w:rsidRPr="00DA6407">
        <w:rPr>
          <w:rFonts w:ascii="Times New Roman" w:hAnsi="Times New Roman" w:cs="Times New Roman"/>
          <w:color w:val="231F20"/>
          <w:szCs w:val="22"/>
        </w:rPr>
        <w:t>This must be done before a plate can be run.</w:t>
      </w:r>
    </w:p>
    <w:p w:rsidR="00EA7E88" w:rsidRDefault="00EA7E88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984B73" w:rsidRPr="00DA6407" w:rsidRDefault="00984B73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 w:rsidRPr="00DA6407">
        <w:rPr>
          <w:rFonts w:ascii="Times New Roman" w:hAnsi="Times New Roman" w:cs="Times New Roman"/>
          <w:b/>
          <w:bCs/>
          <w:color w:val="231F20"/>
        </w:rPr>
        <w:t>Searching for Plate Records</w:t>
      </w:r>
    </w:p>
    <w:p w:rsidR="00984B73" w:rsidRPr="00DA6407" w:rsidRDefault="00984B73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1.</w:t>
      </w:r>
      <w:r w:rsidRPr="00DA6407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DA6407">
        <w:rPr>
          <w:rFonts w:ascii="Times New Roman" w:hAnsi="Times New Roman" w:cs="Times New Roman"/>
          <w:color w:val="231F20"/>
          <w:szCs w:val="22"/>
        </w:rPr>
        <w:t>In the Tree pane of the Data Collection Software,</w:t>
      </w:r>
    </w:p>
    <w:p w:rsidR="00805969" w:rsidRDefault="00984B73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DA6407">
        <w:rPr>
          <w:rFonts w:ascii="Times New Roman" w:hAnsi="Times New Roman" w:cs="Times New Roman"/>
          <w:color w:val="231F20"/>
          <w:szCs w:val="22"/>
        </w:rPr>
        <w:t xml:space="preserve">click </w:t>
      </w:r>
      <w:r w:rsidRPr="00DA6407">
        <w:rPr>
          <w:rFonts w:ascii="Times New Roman" w:hAnsi="Times New Roman" w:cs="Times New Roman"/>
          <w:b/>
          <w:bCs/>
          <w:color w:val="231F20"/>
          <w:szCs w:val="22"/>
        </w:rPr>
        <w:t xml:space="preserve">GA Instruments </w:t>
      </w:r>
      <w:r w:rsidRPr="00DA6407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DA6407">
        <w:rPr>
          <w:rFonts w:ascii="Times New Roman" w:hAnsi="Times New Roman" w:cs="Times New Roman"/>
          <w:b/>
          <w:bCs/>
          <w:color w:val="231F20"/>
          <w:szCs w:val="22"/>
        </w:rPr>
        <w:t>ga3100</w:t>
      </w:r>
      <w:r w:rsidRPr="00DA6407">
        <w:rPr>
          <w:rFonts w:ascii="Times New Roman" w:hAnsi="Times New Roman" w:cs="Times New Roman"/>
          <w:b/>
          <w:bCs/>
          <w:i/>
          <w:iCs/>
          <w:color w:val="231F20"/>
          <w:szCs w:val="22"/>
        </w:rPr>
        <w:t xml:space="preserve"> </w:t>
      </w:r>
      <w:r w:rsidRPr="00DA6407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DA6407">
        <w:rPr>
          <w:rFonts w:ascii="Times New Roman" w:hAnsi="Times New Roman" w:cs="Times New Roman"/>
          <w:i/>
          <w:iCs/>
          <w:color w:val="231F20"/>
          <w:szCs w:val="22"/>
        </w:rPr>
        <w:t xml:space="preserve">instrument name &gt; </w:t>
      </w:r>
      <w:r w:rsidRPr="00DA6407">
        <w:rPr>
          <w:rFonts w:ascii="Times New Roman" w:hAnsi="Times New Roman" w:cs="Times New Roman"/>
          <w:b/>
          <w:bCs/>
          <w:color w:val="231F20"/>
          <w:szCs w:val="22"/>
        </w:rPr>
        <w:t>Run</w:t>
      </w:r>
      <w:r w:rsidR="00DA6407" w:rsidRPr="00DA6407">
        <w:rPr>
          <w:rFonts w:ascii="Times New Roman" w:hAnsi="Times New Roman" w:cs="Times New Roman"/>
          <w:color w:val="231F20"/>
          <w:szCs w:val="22"/>
        </w:rPr>
        <w:t xml:space="preserve"> </w:t>
      </w:r>
      <w:r w:rsidRPr="00DA6407">
        <w:rPr>
          <w:rFonts w:ascii="Times New Roman" w:hAnsi="Times New Roman" w:cs="Times New Roman"/>
          <w:b/>
          <w:bCs/>
          <w:color w:val="231F20"/>
          <w:szCs w:val="22"/>
        </w:rPr>
        <w:t>Scheduler</w:t>
      </w:r>
      <w:r w:rsidRPr="00DA6407">
        <w:rPr>
          <w:rFonts w:ascii="Times New Roman" w:hAnsi="Times New Roman" w:cs="Times New Roman"/>
          <w:color w:val="231F20"/>
          <w:szCs w:val="22"/>
        </w:rPr>
        <w:t>.</w:t>
      </w: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BA7738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805969"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4932680" cy="3411501"/>
            <wp:effectExtent l="25400" t="0" r="0" b="0"/>
            <wp:docPr id="34" name="Picture 16" descr="Data Collection_Manual_Pic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17.tif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173" cy="342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BA7738" w:rsidRPr="00DA6407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2.</w:t>
      </w:r>
      <w:r w:rsidRPr="00DA6407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DA6407">
        <w:rPr>
          <w:rFonts w:ascii="Times New Roman" w:hAnsi="Times New Roman" w:cs="Times New Roman"/>
          <w:color w:val="231F20"/>
          <w:szCs w:val="22"/>
        </w:rPr>
        <w:t xml:space="preserve">Search for your plate record. There are two search options, </w:t>
      </w:r>
      <w:r w:rsidR="009534C4">
        <w:rPr>
          <w:rFonts w:ascii="Times New Roman" w:hAnsi="Times New Roman" w:cs="Times New Roman"/>
          <w:color w:val="231F20"/>
          <w:szCs w:val="22"/>
        </w:rPr>
        <w:t xml:space="preserve">Choose </w:t>
      </w:r>
      <w:r w:rsidRPr="00DA6407">
        <w:rPr>
          <w:rFonts w:ascii="Times New Roman" w:hAnsi="Times New Roman" w:cs="Times New Roman"/>
          <w:color w:val="231F20"/>
          <w:szCs w:val="22"/>
        </w:rPr>
        <w:t>Find All.</w:t>
      </w:r>
    </w:p>
    <w:p w:rsidR="009534C4" w:rsidRPr="009534C4" w:rsidRDefault="009534C4" w:rsidP="009534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9534C4">
        <w:rPr>
          <w:rFonts w:ascii="Times New Roman" w:hAnsi="Times New Roman" w:cs="Times New Roman"/>
          <w:color w:val="231F20"/>
          <w:szCs w:val="22"/>
        </w:rPr>
        <w:t>All plates in the database display in plate record section.</w:t>
      </w:r>
    </w:p>
    <w:p w:rsidR="009534C4" w:rsidRDefault="009534C4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9534C4" w:rsidRDefault="00BA7738" w:rsidP="009534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DA6407">
        <w:rPr>
          <w:rFonts w:ascii="Times New Roman" w:hAnsi="Times New Roman" w:cs="Times New Roman"/>
          <w:color w:val="231F20"/>
          <w:szCs w:val="22"/>
        </w:rPr>
        <w:t xml:space="preserve"> </w:t>
      </w:r>
    </w:p>
    <w:p w:rsidR="00BA7738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BA7738" w:rsidRDefault="00BA7738" w:rsidP="002423C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3606800" cy="1836041"/>
            <wp:effectExtent l="50800" t="25400" r="25400" b="18159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836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8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BA7738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>
        <w:rPr>
          <w:rFonts w:ascii="Times New Roman" w:hAnsi="Times New Roman" w:cs="Times New Roman"/>
          <w:b/>
          <w:bCs/>
          <w:color w:val="231F20"/>
        </w:rPr>
        <w:t>Linking a Plate</w:t>
      </w:r>
    </w:p>
    <w:p w:rsidR="00EA7E88" w:rsidRDefault="00EA7E88" w:rsidP="00EA7E88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231F20"/>
          <w:sz w:val="22"/>
          <w:szCs w:val="22"/>
        </w:rPr>
      </w:pPr>
    </w:p>
    <w:p w:rsidR="00BA7738" w:rsidRDefault="00BA7738" w:rsidP="00EA7E88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Select the plate record you want to run, then click the plate position indicator that corresponds to the plate you are linking.</w:t>
      </w:r>
    </w:p>
    <w:p w:rsidR="00EA7E88" w:rsidRDefault="00EA7E88" w:rsidP="00EA7E88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231F20"/>
          <w:sz w:val="22"/>
          <w:szCs w:val="22"/>
        </w:rPr>
      </w:pPr>
    </w:p>
    <w:p w:rsidR="00BA7738" w:rsidRPr="00EA7E88" w:rsidRDefault="00BA7738" w:rsidP="00EA7E88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>The plate position indicator changes from yellow to green when linked and the green run button is</w:t>
      </w:r>
      <w:r w:rsidR="00EA7E88">
        <w:rPr>
          <w:rFonts w:ascii="Times New Roman" w:hAnsi="Times New Roman" w:cs="Times New Roman"/>
          <w:color w:val="231F2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active.</w:t>
      </w:r>
    </w:p>
    <w:p w:rsidR="00BA7738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BA7738" w:rsidRDefault="00BA7738" w:rsidP="002423C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3815080" cy="2644544"/>
            <wp:effectExtent l="50800" t="25400" r="20320" b="22456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644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8" w:rsidRDefault="00BA7738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9534C4" w:rsidRDefault="009534C4" w:rsidP="00BA773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76025E" w:rsidRPr="00A52AFD" w:rsidRDefault="00B33546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 w:val="28"/>
          <w:szCs w:val="36"/>
          <w:u w:val="single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36"/>
        </w:rPr>
        <w:t>4.</w:t>
      </w:r>
      <w:r w:rsidR="00A52AFD" w:rsidRPr="00A52AFD">
        <w:rPr>
          <w:rFonts w:ascii="Times New Roman" w:hAnsi="Times New Roman" w:cs="Times New Roman"/>
          <w:b/>
          <w:bCs/>
          <w:color w:val="231F20"/>
          <w:sz w:val="28"/>
          <w:szCs w:val="36"/>
        </w:rPr>
        <w:t xml:space="preserve">6) </w:t>
      </w:r>
      <w:r w:rsidR="0076025E" w:rsidRPr="00A52AFD">
        <w:rPr>
          <w:rFonts w:ascii="Times New Roman" w:hAnsi="Times New Roman" w:cs="Times New Roman"/>
          <w:b/>
          <w:bCs/>
          <w:color w:val="231F20"/>
          <w:sz w:val="28"/>
          <w:szCs w:val="36"/>
          <w:u w:val="single"/>
        </w:rPr>
        <w:t>Running the Instrument</w:t>
      </w:r>
    </w:p>
    <w:p w:rsidR="0076025E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Launching the Run</w:t>
      </w:r>
    </w:p>
    <w:p w:rsidR="0076025E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>
        <w:rPr>
          <w:rFonts w:ascii="Times New Roman" w:hAnsi="Times New Roman" w:cs="Times New Roman"/>
          <w:b/>
          <w:bCs/>
          <w:color w:val="231F20"/>
        </w:rPr>
        <w:t>Starting the Run</w:t>
      </w:r>
    </w:p>
    <w:p w:rsidR="0076025E" w:rsidRPr="00EA7E88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1.</w:t>
      </w:r>
      <w:r w:rsidRPr="00EA7E88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A7E88">
        <w:rPr>
          <w:rFonts w:ascii="Times New Roman" w:hAnsi="Times New Roman" w:cs="Times New Roman"/>
          <w:color w:val="231F20"/>
          <w:szCs w:val="22"/>
        </w:rPr>
        <w:t>Verify the acti</w:t>
      </w:r>
      <w:r w:rsidR="00925FFD" w:rsidRPr="00EA7E88">
        <w:rPr>
          <w:rFonts w:ascii="Times New Roman" w:hAnsi="Times New Roman" w:cs="Times New Roman"/>
          <w:color w:val="231F20"/>
          <w:szCs w:val="22"/>
        </w:rPr>
        <w:t xml:space="preserve">ve spectral calibration matches </w:t>
      </w:r>
      <w:r w:rsidRPr="00EA7E88">
        <w:rPr>
          <w:rFonts w:ascii="Times New Roman" w:hAnsi="Times New Roman" w:cs="Times New Roman"/>
          <w:color w:val="231F20"/>
          <w:szCs w:val="22"/>
        </w:rPr>
        <w:t>your dye set and capillary array length.</w:t>
      </w:r>
    </w:p>
    <w:p w:rsidR="0076025E" w:rsidRPr="00EA7E88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To change the active spectral calibration, refer to</w:t>
      </w:r>
    </w:p>
    <w:p w:rsidR="0076025E" w:rsidRPr="00EA7E88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000000"/>
          <w:szCs w:val="22"/>
        </w:rPr>
        <w:t>“Activating a Spectral Calibration”</w:t>
      </w:r>
      <w:r w:rsidR="0076464E" w:rsidRPr="00EA7E88">
        <w:rPr>
          <w:rFonts w:ascii="Times New Roman" w:hAnsi="Times New Roman" w:cs="Times New Roman"/>
          <w:color w:val="000000"/>
          <w:szCs w:val="22"/>
        </w:rPr>
        <w:t>,</w:t>
      </w:r>
      <w:r w:rsidRPr="00EA7E88">
        <w:rPr>
          <w:rFonts w:ascii="Times New Roman" w:hAnsi="Times New Roman" w:cs="Times New Roman"/>
          <w:color w:val="000000"/>
          <w:szCs w:val="22"/>
        </w:rPr>
        <w:t xml:space="preserve"> </w:t>
      </w:r>
      <w:r w:rsidR="0076464E" w:rsidRPr="00EA7E88">
        <w:rPr>
          <w:rFonts w:ascii="Times New Roman" w:hAnsi="Times New Roman" w:cs="Times New Roman"/>
          <w:color w:val="000000"/>
          <w:szCs w:val="22"/>
        </w:rPr>
        <w:t>page 59 in the manual.</w:t>
      </w:r>
    </w:p>
    <w:p w:rsidR="00925FFD" w:rsidRPr="00EA7E88" w:rsidRDefault="00925FFD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76025E" w:rsidRPr="00EA7E88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To create a new spectral calibration, refer to</w:t>
      </w:r>
    </w:p>
    <w:p w:rsidR="0076025E" w:rsidRPr="00EA7E88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Cs w:val="22"/>
        </w:rPr>
      </w:pPr>
      <w:r w:rsidRPr="00EA7E88">
        <w:rPr>
          <w:rFonts w:ascii="Times New Roman" w:hAnsi="Times New Roman" w:cs="Times New Roman"/>
          <w:color w:val="000000"/>
          <w:szCs w:val="22"/>
        </w:rPr>
        <w:t>“Creating a S</w:t>
      </w:r>
      <w:r w:rsidR="00925FFD" w:rsidRPr="00EA7E88">
        <w:rPr>
          <w:rFonts w:ascii="Times New Roman" w:hAnsi="Times New Roman" w:cs="Times New Roman"/>
          <w:color w:val="000000"/>
          <w:szCs w:val="22"/>
        </w:rPr>
        <w:t>pectral Instrument Protocol”</w:t>
      </w:r>
      <w:r w:rsidR="0076464E" w:rsidRPr="00EA7E88">
        <w:rPr>
          <w:rFonts w:ascii="Times New Roman" w:hAnsi="Times New Roman" w:cs="Times New Roman"/>
          <w:color w:val="000000"/>
          <w:szCs w:val="22"/>
        </w:rPr>
        <w:t xml:space="preserve"> page 41 in the manual.</w:t>
      </w:r>
    </w:p>
    <w:p w:rsidR="00925FFD" w:rsidRPr="00EA7E88" w:rsidRDefault="00925FFD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76025E" w:rsidRPr="00EA7E88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2.</w:t>
      </w:r>
      <w:r w:rsidRPr="00EA7E88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A7E88">
        <w:rPr>
          <w:rFonts w:ascii="Times New Roman" w:hAnsi="Times New Roman" w:cs="Times New Roman"/>
          <w:color w:val="231F20"/>
          <w:szCs w:val="22"/>
        </w:rPr>
        <w:t>If you want to review the run schedule before</w:t>
      </w:r>
      <w:r w:rsidR="0076464E" w:rsidRPr="00EA7E88">
        <w:rPr>
          <w:rFonts w:ascii="Times New Roman" w:hAnsi="Times New Roman" w:cs="Times New Roman"/>
          <w:color w:val="231F20"/>
          <w:szCs w:val="22"/>
        </w:rPr>
        <w:t xml:space="preserve"> </w:t>
      </w:r>
      <w:r w:rsidRPr="00EA7E88">
        <w:rPr>
          <w:rFonts w:ascii="Times New Roman" w:hAnsi="Times New Roman" w:cs="Times New Roman"/>
          <w:color w:val="231F20"/>
          <w:szCs w:val="22"/>
        </w:rPr>
        <w:t>beginning the run, click</w:t>
      </w:r>
    </w:p>
    <w:p w:rsidR="0076025E" w:rsidRPr="00EA7E88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Cs w:val="22"/>
        </w:rPr>
      </w:pPr>
      <w:r w:rsidRPr="00EA7E88">
        <w:rPr>
          <w:rFonts w:ascii="Times New Roman" w:hAnsi="Times New Roman" w:cs="Times New Roman"/>
          <w:b/>
          <w:bCs/>
          <w:color w:val="231F20"/>
          <w:szCs w:val="22"/>
        </w:rPr>
        <w:t xml:space="preserve">GA Instruments </w:t>
      </w:r>
      <w:r w:rsidRPr="00EA7E88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EA7E88">
        <w:rPr>
          <w:rFonts w:ascii="Times New Roman" w:hAnsi="Times New Roman" w:cs="Times New Roman"/>
          <w:b/>
          <w:bCs/>
          <w:color w:val="231F20"/>
          <w:szCs w:val="22"/>
        </w:rPr>
        <w:t xml:space="preserve">ga3100 </w:t>
      </w:r>
      <w:r w:rsidRPr="00EA7E88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EA7E88">
        <w:rPr>
          <w:rFonts w:ascii="Times New Roman" w:hAnsi="Times New Roman" w:cs="Times New Roman"/>
          <w:i/>
          <w:iCs/>
          <w:color w:val="231F20"/>
          <w:szCs w:val="22"/>
        </w:rPr>
        <w:t xml:space="preserve">instrument name &gt; </w:t>
      </w:r>
      <w:r w:rsidRPr="00EA7E88">
        <w:rPr>
          <w:rFonts w:ascii="Times New Roman" w:hAnsi="Times New Roman" w:cs="Times New Roman"/>
          <w:b/>
          <w:bCs/>
          <w:color w:val="231F20"/>
          <w:szCs w:val="22"/>
        </w:rPr>
        <w:t>Run</w:t>
      </w:r>
      <w:r w:rsidR="0076464E" w:rsidRPr="00EA7E88">
        <w:rPr>
          <w:rFonts w:ascii="Times New Roman" w:hAnsi="Times New Roman" w:cs="Times New Roman"/>
          <w:b/>
          <w:bCs/>
          <w:color w:val="231F20"/>
          <w:szCs w:val="22"/>
        </w:rPr>
        <w:t xml:space="preserve"> </w:t>
      </w:r>
      <w:r w:rsidRPr="00EA7E88">
        <w:rPr>
          <w:rFonts w:ascii="Times New Roman" w:hAnsi="Times New Roman" w:cs="Times New Roman"/>
          <w:b/>
          <w:bCs/>
          <w:color w:val="231F20"/>
          <w:szCs w:val="22"/>
        </w:rPr>
        <w:t xml:space="preserve">Scheduler </w:t>
      </w:r>
      <w:r w:rsidRPr="00EA7E88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EA7E88">
        <w:rPr>
          <w:rFonts w:ascii="Times New Roman" w:hAnsi="Times New Roman" w:cs="Times New Roman"/>
          <w:b/>
          <w:bCs/>
          <w:color w:val="231F20"/>
          <w:szCs w:val="22"/>
        </w:rPr>
        <w:t>Run View</w:t>
      </w:r>
      <w:r w:rsidRPr="00EA7E88">
        <w:rPr>
          <w:rFonts w:ascii="Times New Roman" w:hAnsi="Times New Roman" w:cs="Times New Roman"/>
          <w:color w:val="231F20"/>
          <w:szCs w:val="22"/>
        </w:rPr>
        <w:t>.</w:t>
      </w:r>
    </w:p>
    <w:p w:rsidR="00925FFD" w:rsidRPr="00EA7E88" w:rsidRDefault="00925FFD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76464E" w:rsidRPr="00EA7E88" w:rsidRDefault="0076025E" w:rsidP="0076464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Click the green button in the toolbar.</w:t>
      </w:r>
    </w:p>
    <w:p w:rsidR="0076025E" w:rsidRPr="00EA7E88" w:rsidRDefault="0076025E" w:rsidP="0076464E">
      <w:pPr>
        <w:pStyle w:val="ListParagraph"/>
        <w:widowControl w:val="0"/>
        <w:autoSpaceDE w:val="0"/>
        <w:autoSpaceDN w:val="0"/>
        <w:adjustRightInd w:val="0"/>
        <w:ind w:left="380"/>
        <w:rPr>
          <w:rFonts w:ascii="Times New Roman" w:hAnsi="Times New Roman" w:cs="Times New Roman"/>
          <w:color w:val="231F20"/>
          <w:szCs w:val="22"/>
        </w:rPr>
      </w:pPr>
    </w:p>
    <w:p w:rsidR="00925FFD" w:rsidRPr="00EA7E88" w:rsidRDefault="00925FFD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 w:rsidRPr="00EA7E88">
        <w:rPr>
          <w:rFonts w:ascii="Times New Roman" w:hAnsi="Times New Roman" w:cs="Times New Roman"/>
          <w:b/>
          <w:bCs/>
          <w:noProof/>
          <w:color w:val="231F20"/>
        </w:rPr>
        <w:drawing>
          <wp:inline distT="0" distB="0" distL="0" distR="0">
            <wp:extent cx="2448560" cy="294640"/>
            <wp:effectExtent l="50800" t="25400" r="15240" b="1016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94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FD" w:rsidRPr="00EA7E88" w:rsidRDefault="00925FFD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925FFD" w:rsidRPr="00EA7E88" w:rsidRDefault="00925FFD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925FFD" w:rsidRPr="00EA7E88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Cs/>
          <w:color w:val="231F20"/>
        </w:rPr>
        <w:t>4.</w:t>
      </w:r>
      <w:r w:rsidRPr="00EA7E88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EA7E88">
        <w:rPr>
          <w:rFonts w:ascii="Times New Roman" w:hAnsi="Times New Roman" w:cs="Times New Roman"/>
          <w:color w:val="231F20"/>
          <w:szCs w:val="22"/>
        </w:rPr>
        <w:t>The Processing Plates dialog box opens, then</w:t>
      </w:r>
      <w:r w:rsidR="00EA7E88">
        <w:rPr>
          <w:rFonts w:ascii="Times New Roman" w:hAnsi="Times New Roman" w:cs="Times New Roman"/>
          <w:color w:val="231F20"/>
          <w:szCs w:val="22"/>
        </w:rPr>
        <w:t xml:space="preserve"> </w:t>
      </w:r>
      <w:r w:rsidRPr="00EA7E88">
        <w:rPr>
          <w:rFonts w:ascii="Times New Roman" w:hAnsi="Times New Roman" w:cs="Times New Roman"/>
          <w:color w:val="231F20"/>
          <w:szCs w:val="22"/>
        </w:rPr>
        <w:t xml:space="preserve">click </w:t>
      </w:r>
      <w:r w:rsidR="00925FFD" w:rsidRPr="00EA7E88">
        <w:rPr>
          <w:rFonts w:ascii="Times New Roman" w:hAnsi="Times New Roman" w:cs="Times New Roman"/>
          <w:color w:val="231F20"/>
          <w:szCs w:val="22"/>
        </w:rPr>
        <w:t>OK</w:t>
      </w:r>
      <w:r w:rsidRPr="00EA7E88">
        <w:rPr>
          <w:rFonts w:ascii="Times New Roman" w:hAnsi="Times New Roman" w:cs="Times New Roman"/>
          <w:color w:val="231F20"/>
          <w:szCs w:val="22"/>
        </w:rPr>
        <w:t>.</w:t>
      </w:r>
    </w:p>
    <w:p w:rsidR="00925FFD" w:rsidRDefault="00925FFD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925FFD" w:rsidRDefault="00925FFD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noProof/>
          <w:color w:val="231F20"/>
          <w:sz w:val="22"/>
          <w:szCs w:val="22"/>
        </w:rPr>
        <w:drawing>
          <wp:inline distT="0" distB="0" distL="0" distR="0">
            <wp:extent cx="3525520" cy="1463040"/>
            <wp:effectExtent l="25400" t="0" r="508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5E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76025E" w:rsidRPr="002423C4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bCs/>
          <w:color w:val="231F20"/>
        </w:rPr>
        <w:t>5.</w:t>
      </w:r>
      <w:r w:rsidRPr="002423C4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2423C4">
        <w:rPr>
          <w:rFonts w:ascii="Times New Roman" w:hAnsi="Times New Roman" w:cs="Times New Roman"/>
          <w:color w:val="231F20"/>
          <w:szCs w:val="22"/>
        </w:rPr>
        <w:t>The softwa</w:t>
      </w:r>
      <w:r w:rsidR="00925FFD" w:rsidRPr="002423C4">
        <w:rPr>
          <w:rFonts w:ascii="Times New Roman" w:hAnsi="Times New Roman" w:cs="Times New Roman"/>
          <w:color w:val="231F20"/>
          <w:szCs w:val="22"/>
        </w:rPr>
        <w:t xml:space="preserve">re automatically performs a run </w:t>
      </w:r>
      <w:r w:rsidRPr="002423C4">
        <w:rPr>
          <w:rFonts w:ascii="Times New Roman" w:hAnsi="Times New Roman" w:cs="Times New Roman"/>
          <w:color w:val="231F20"/>
          <w:szCs w:val="22"/>
        </w:rPr>
        <w:t>validation:</w:t>
      </w:r>
    </w:p>
    <w:p w:rsidR="0076025E" w:rsidRPr="002423C4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color w:val="231F20"/>
          <w:szCs w:val="22"/>
        </w:rPr>
        <w:t>• if the validation passes, the run starts</w:t>
      </w:r>
    </w:p>
    <w:p w:rsidR="0076025E" w:rsidRPr="002423C4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color w:val="231F20"/>
          <w:szCs w:val="22"/>
        </w:rPr>
        <w:t>• if any of the validation test fails, the run</w:t>
      </w:r>
    </w:p>
    <w:p w:rsidR="00805969" w:rsidRPr="002423C4" w:rsidRDefault="0076025E" w:rsidP="0076025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2423C4">
        <w:rPr>
          <w:rFonts w:ascii="Times New Roman" w:hAnsi="Times New Roman" w:cs="Times New Roman"/>
          <w:color w:val="231F20"/>
          <w:szCs w:val="22"/>
        </w:rPr>
        <w:t>does not start (use the troubleshooting table,</w:t>
      </w:r>
      <w:r w:rsidR="0076464E" w:rsidRPr="002423C4">
        <w:rPr>
          <w:rFonts w:ascii="Times New Roman" w:hAnsi="Times New Roman" w:cs="Times New Roman"/>
          <w:color w:val="231F20"/>
          <w:szCs w:val="22"/>
        </w:rPr>
        <w:t xml:space="preserve"> </w:t>
      </w:r>
      <w:r w:rsidRPr="002423C4">
        <w:rPr>
          <w:rFonts w:ascii="Times New Roman" w:hAnsi="Times New Roman" w:cs="Times New Roman"/>
          <w:color w:val="000000"/>
          <w:szCs w:val="22"/>
        </w:rPr>
        <w:t>“Run Validation” on page 165</w:t>
      </w:r>
      <w:r w:rsidR="0076464E" w:rsidRPr="002423C4">
        <w:rPr>
          <w:rFonts w:ascii="Times New Roman" w:hAnsi="Times New Roman" w:cs="Times New Roman"/>
          <w:color w:val="000000"/>
          <w:szCs w:val="22"/>
        </w:rPr>
        <w:t xml:space="preserve"> in the manual</w:t>
      </w:r>
      <w:r w:rsidRPr="002423C4">
        <w:rPr>
          <w:rFonts w:ascii="Times New Roman" w:hAnsi="Times New Roman" w:cs="Times New Roman"/>
          <w:color w:val="231F20"/>
          <w:szCs w:val="22"/>
        </w:rPr>
        <w:t>)</w:t>
      </w:r>
    </w:p>
    <w:p w:rsidR="00805969" w:rsidRPr="002423C4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A52AFD" w:rsidRDefault="00A52AFD" w:rsidP="00925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 w:val="36"/>
          <w:szCs w:val="36"/>
        </w:rPr>
      </w:pPr>
    </w:p>
    <w:p w:rsidR="00925FFD" w:rsidRPr="00A52AFD" w:rsidRDefault="00B33546" w:rsidP="00925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 w:val="28"/>
          <w:szCs w:val="36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36"/>
        </w:rPr>
        <w:t>4.</w:t>
      </w:r>
      <w:r w:rsidR="00A52AFD" w:rsidRPr="00A52AFD">
        <w:rPr>
          <w:rFonts w:ascii="Times New Roman" w:hAnsi="Times New Roman" w:cs="Times New Roman"/>
          <w:b/>
          <w:bCs/>
          <w:color w:val="231F20"/>
          <w:sz w:val="28"/>
          <w:szCs w:val="36"/>
        </w:rPr>
        <w:t xml:space="preserve">7) </w:t>
      </w:r>
      <w:r w:rsidR="00925FFD" w:rsidRPr="00A52AFD">
        <w:rPr>
          <w:rFonts w:ascii="Times New Roman" w:hAnsi="Times New Roman" w:cs="Times New Roman"/>
          <w:b/>
          <w:bCs/>
          <w:color w:val="231F20"/>
          <w:sz w:val="28"/>
          <w:szCs w:val="36"/>
          <w:u w:val="single"/>
        </w:rPr>
        <w:t>Controlling the Run</w:t>
      </w:r>
    </w:p>
    <w:p w:rsidR="00925FFD" w:rsidRDefault="00925FFD" w:rsidP="00925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  <w:r>
        <w:rPr>
          <w:rFonts w:ascii="Times New Roman" w:hAnsi="Times New Roman" w:cs="Times New Roman"/>
          <w:b/>
          <w:bCs/>
          <w:color w:val="231F20"/>
        </w:rPr>
        <w:t>Controlling the Run Using the Toolbar</w:t>
      </w:r>
    </w:p>
    <w:p w:rsidR="00805969" w:rsidRPr="00EA7E88" w:rsidRDefault="00925FFD" w:rsidP="00925F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Use the toolbar at the top of the data collection software window to control the run.</w:t>
      </w:r>
    </w:p>
    <w:p w:rsidR="00805969" w:rsidRPr="00EA7E88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925FFD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4686300" cy="4203700"/>
            <wp:effectExtent l="25400" t="0" r="0" b="0"/>
            <wp:docPr id="25" name="Picture 24" descr="Data Collection_Manual_Pic1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18.tif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D50552" w:rsidRPr="00A52AFD" w:rsidRDefault="00B33546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 w:val="28"/>
          <w:szCs w:val="36"/>
        </w:rPr>
      </w:pPr>
      <w:r>
        <w:rPr>
          <w:rFonts w:ascii="Times New Roman" w:hAnsi="Times New Roman" w:cs="Times New Roman"/>
          <w:b/>
          <w:bCs/>
          <w:color w:val="231F20"/>
          <w:sz w:val="28"/>
          <w:szCs w:val="36"/>
        </w:rPr>
        <w:t>4.</w:t>
      </w:r>
      <w:r w:rsidR="00A52AFD" w:rsidRPr="00A52AFD">
        <w:rPr>
          <w:rFonts w:ascii="Times New Roman" w:hAnsi="Times New Roman" w:cs="Times New Roman"/>
          <w:b/>
          <w:bCs/>
          <w:color w:val="231F20"/>
          <w:sz w:val="28"/>
          <w:szCs w:val="36"/>
        </w:rPr>
        <w:t xml:space="preserve">8) </w:t>
      </w:r>
      <w:r w:rsidR="00D50552" w:rsidRPr="00A52AFD">
        <w:rPr>
          <w:rFonts w:ascii="Times New Roman" w:hAnsi="Times New Roman" w:cs="Times New Roman"/>
          <w:b/>
          <w:bCs/>
          <w:color w:val="231F20"/>
          <w:sz w:val="28"/>
          <w:szCs w:val="36"/>
          <w:u w:val="single"/>
        </w:rPr>
        <w:t>Viewing Data During a Run</w:t>
      </w: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Run Scheduler &gt; Plate View</w:t>
      </w: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 xml:space="preserve">In the tree pane of the Data Collection Software, click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 xml:space="preserve">GA Instruments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&gt;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>ga3100</w:t>
      </w: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 xml:space="preserve">&gt; </w:t>
      </w:r>
      <w:r>
        <w:rPr>
          <w:rFonts w:ascii="Times New Roman" w:hAnsi="Times New Roman" w:cs="Times New Roman"/>
          <w:i/>
          <w:iCs/>
          <w:color w:val="231F20"/>
          <w:sz w:val="22"/>
          <w:szCs w:val="22"/>
        </w:rPr>
        <w:t xml:space="preserve">instrument name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&gt;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 xml:space="preserve">Run Scheduler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&gt;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>Plate View</w:t>
      </w:r>
      <w:r>
        <w:rPr>
          <w:rFonts w:ascii="Times New Roman" w:hAnsi="Times New Roman" w:cs="Times New Roman"/>
          <w:color w:val="231F20"/>
          <w:sz w:val="22"/>
          <w:szCs w:val="22"/>
        </w:rPr>
        <w:t>.</w:t>
      </w:r>
    </w:p>
    <w:p w:rsidR="00EA7E88" w:rsidRDefault="00EA7E88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 w:val="20"/>
          <w:szCs w:val="20"/>
        </w:rPr>
      </w:pP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31F20"/>
          <w:sz w:val="20"/>
          <w:szCs w:val="20"/>
        </w:rPr>
        <w:t xml:space="preserve">Note: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The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 xml:space="preserve">Run Scheduler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and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 xml:space="preserve">Plate View </w:t>
      </w:r>
      <w:r>
        <w:rPr>
          <w:rFonts w:ascii="Times New Roman" w:hAnsi="Times New Roman" w:cs="Times New Roman"/>
          <w:color w:val="231F20"/>
          <w:sz w:val="22"/>
          <w:szCs w:val="22"/>
        </w:rPr>
        <w:t>windows display the same</w:t>
      </w:r>
      <w:r w:rsidR="00EA7E88">
        <w:rPr>
          <w:rFonts w:ascii="Times New Roman" w:hAnsi="Times New Roman" w:cs="Times New Roman"/>
          <w:color w:val="231F2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information.</w:t>
      </w: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805969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5274107" cy="3830320"/>
            <wp:effectExtent l="25400" t="0" r="9093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06" cy="383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A7E88" w:rsidRDefault="00EA7E88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A7E88" w:rsidRDefault="00EA7E88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0552" w:rsidRDefault="00B33546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="00A52A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9) </w:t>
      </w:r>
      <w:r w:rsidR="00D50552" w:rsidRPr="00A52AF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Run Scheduler &gt; Run View</w:t>
      </w: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 xml:space="preserve">In the tree pane of the Data Collection Software, click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 xml:space="preserve">GA Instruments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&gt;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>ga3100</w:t>
      </w: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color w:val="231F20"/>
          <w:sz w:val="22"/>
          <w:szCs w:val="22"/>
        </w:rPr>
        <w:t xml:space="preserve">&gt; </w:t>
      </w:r>
      <w:r>
        <w:rPr>
          <w:rFonts w:ascii="Times New Roman" w:hAnsi="Times New Roman" w:cs="Times New Roman"/>
          <w:i/>
          <w:iCs/>
          <w:color w:val="231F20"/>
          <w:sz w:val="22"/>
          <w:szCs w:val="22"/>
        </w:rPr>
        <w:t xml:space="preserve">instrument name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&gt;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 xml:space="preserve">Run Scheduler </w:t>
      </w:r>
      <w:r>
        <w:rPr>
          <w:rFonts w:ascii="Times New Roman" w:hAnsi="Times New Roman" w:cs="Times New Roman"/>
          <w:color w:val="231F20"/>
          <w:sz w:val="22"/>
          <w:szCs w:val="22"/>
        </w:rPr>
        <w:t xml:space="preserve">&gt; </w:t>
      </w:r>
      <w:r>
        <w:rPr>
          <w:rFonts w:ascii="Times New Roman" w:hAnsi="Times New Roman" w:cs="Times New Roman"/>
          <w:b/>
          <w:bCs/>
          <w:color w:val="231F20"/>
          <w:sz w:val="22"/>
          <w:szCs w:val="22"/>
        </w:rPr>
        <w:t xml:space="preserve">Run View </w:t>
      </w:r>
      <w:r>
        <w:rPr>
          <w:rFonts w:ascii="Times New Roman" w:hAnsi="Times New Roman" w:cs="Times New Roman"/>
          <w:color w:val="231F20"/>
          <w:sz w:val="22"/>
          <w:szCs w:val="22"/>
        </w:rPr>
        <w:t>to monitor</w:t>
      </w:r>
      <w:r w:rsidR="00EA7E88">
        <w:rPr>
          <w:rFonts w:ascii="Times New Roman" w:hAnsi="Times New Roman" w:cs="Times New Roman"/>
          <w:color w:val="231F2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231F20"/>
          <w:sz w:val="22"/>
          <w:szCs w:val="22"/>
        </w:rPr>
        <w:t>the status of the scheduled runs.</w:t>
      </w:r>
    </w:p>
    <w:p w:rsidR="00EA7E88" w:rsidRDefault="00EA7E88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805969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5829300" cy="3528979"/>
            <wp:effectExtent l="2540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2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2AFD" w:rsidRDefault="00A52AFD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0552" w:rsidRDefault="00B33546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="00A52A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10) </w:t>
      </w:r>
      <w:r w:rsidR="00D50552" w:rsidRPr="00A52AF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Instrument Status</w:t>
      </w:r>
    </w:p>
    <w:p w:rsidR="00D50552" w:rsidRPr="00EA7E88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 xml:space="preserve">In the tree pane of the Data Collection Software, click </w:t>
      </w:r>
      <w:r w:rsidRPr="00EA7E88">
        <w:rPr>
          <w:rFonts w:ascii="Times New Roman" w:hAnsi="Times New Roman" w:cs="Times New Roman"/>
          <w:b/>
          <w:bCs/>
          <w:color w:val="231F20"/>
          <w:szCs w:val="22"/>
        </w:rPr>
        <w:t xml:space="preserve">GA Instruments </w:t>
      </w:r>
      <w:r w:rsidRPr="00EA7E88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EA7E88">
        <w:rPr>
          <w:rFonts w:ascii="Times New Roman" w:hAnsi="Times New Roman" w:cs="Times New Roman"/>
          <w:b/>
          <w:bCs/>
          <w:color w:val="231F20"/>
          <w:szCs w:val="22"/>
        </w:rPr>
        <w:t>ga3100</w:t>
      </w:r>
    </w:p>
    <w:p w:rsidR="00D50552" w:rsidRPr="00EA7E88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EA7E88">
        <w:rPr>
          <w:rFonts w:ascii="Times New Roman" w:hAnsi="Times New Roman" w:cs="Times New Roman"/>
          <w:i/>
          <w:iCs/>
          <w:color w:val="231F20"/>
          <w:szCs w:val="22"/>
        </w:rPr>
        <w:t xml:space="preserve">instrument name </w:t>
      </w:r>
      <w:r w:rsidRPr="00EA7E88">
        <w:rPr>
          <w:rFonts w:ascii="Times New Roman" w:hAnsi="Times New Roman" w:cs="Times New Roman"/>
          <w:color w:val="231F20"/>
          <w:szCs w:val="22"/>
        </w:rPr>
        <w:t xml:space="preserve">&gt; </w:t>
      </w:r>
      <w:r w:rsidRPr="00EA7E88">
        <w:rPr>
          <w:rFonts w:ascii="Times New Roman" w:hAnsi="Times New Roman" w:cs="Times New Roman"/>
          <w:b/>
          <w:bCs/>
          <w:color w:val="231F20"/>
          <w:szCs w:val="22"/>
        </w:rPr>
        <w:t xml:space="preserve">Instrument Status </w:t>
      </w:r>
      <w:r w:rsidRPr="00EA7E88">
        <w:rPr>
          <w:rFonts w:ascii="Times New Roman" w:hAnsi="Times New Roman" w:cs="Times New Roman"/>
          <w:color w:val="231F20"/>
          <w:szCs w:val="22"/>
        </w:rPr>
        <w:t>to monitor the status of</w:t>
      </w:r>
      <w:r w:rsidR="00EA7E88">
        <w:rPr>
          <w:rFonts w:ascii="Times New Roman" w:hAnsi="Times New Roman" w:cs="Times New Roman"/>
          <w:color w:val="231F20"/>
          <w:szCs w:val="22"/>
        </w:rPr>
        <w:t xml:space="preserve"> </w:t>
      </w:r>
      <w:r w:rsidRPr="00EA7E88">
        <w:rPr>
          <w:rFonts w:ascii="Times New Roman" w:hAnsi="Times New Roman" w:cs="Times New Roman"/>
          <w:color w:val="231F20"/>
          <w:szCs w:val="22"/>
        </w:rPr>
        <w:t>the instrument or the current run.</w:t>
      </w: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D50552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805969" w:rsidRDefault="00D50552" w:rsidP="00D5055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drawing>
          <wp:inline distT="0" distB="0" distL="0" distR="0">
            <wp:extent cx="5829300" cy="5350510"/>
            <wp:effectExtent l="25400" t="0" r="0" b="0"/>
            <wp:docPr id="28" name="Picture 27" descr="Data Collection_Manual_Pic1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19.tif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FD" w:rsidRDefault="00A52AFD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A52AFD" w:rsidRDefault="00A52AFD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A52AFD" w:rsidRDefault="00A52AFD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A52AFD" w:rsidRDefault="00A52AFD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A52AFD" w:rsidRDefault="00A52AFD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A52AFD" w:rsidRDefault="00A52AFD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A52AFD" w:rsidRDefault="00A52AFD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A52AFD" w:rsidRDefault="00A52AFD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A52AFD" w:rsidRDefault="00A52AFD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2A7AAA" w:rsidRPr="00B33546" w:rsidRDefault="00B33546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  <w:sz w:val="28"/>
          <w:u w:val="single"/>
        </w:rPr>
      </w:pPr>
      <w:r w:rsidRPr="00B33546">
        <w:rPr>
          <w:rFonts w:ascii="Times New Roman" w:hAnsi="Times New Roman" w:cs="Times New Roman"/>
          <w:b/>
          <w:bCs/>
          <w:color w:val="231F20"/>
          <w:sz w:val="28"/>
        </w:rPr>
        <w:t>4.</w:t>
      </w:r>
      <w:r w:rsidR="00A52AFD" w:rsidRPr="00B33546">
        <w:rPr>
          <w:rFonts w:ascii="Times New Roman" w:hAnsi="Times New Roman" w:cs="Times New Roman"/>
          <w:b/>
          <w:bCs/>
          <w:color w:val="231F20"/>
          <w:sz w:val="28"/>
        </w:rPr>
        <w:t xml:space="preserve">11) </w:t>
      </w:r>
      <w:r w:rsidR="002A7AAA" w:rsidRPr="00B33546">
        <w:rPr>
          <w:rFonts w:ascii="Times New Roman" w:hAnsi="Times New Roman" w:cs="Times New Roman"/>
          <w:b/>
          <w:bCs/>
          <w:color w:val="231F20"/>
          <w:sz w:val="28"/>
          <w:u w:val="single"/>
        </w:rPr>
        <w:t>Instrument</w:t>
      </w:r>
      <w:r w:rsidR="00A52AFD" w:rsidRPr="00B33546">
        <w:rPr>
          <w:rFonts w:ascii="Times New Roman" w:hAnsi="Times New Roman" w:cs="Times New Roman"/>
          <w:b/>
          <w:bCs/>
          <w:color w:val="231F20"/>
          <w:sz w:val="28"/>
          <w:u w:val="single"/>
        </w:rPr>
        <w:t xml:space="preserve"> </w:t>
      </w:r>
      <w:r w:rsidR="002A7AAA" w:rsidRPr="00B33546">
        <w:rPr>
          <w:rFonts w:ascii="Times New Roman" w:hAnsi="Times New Roman" w:cs="Times New Roman"/>
          <w:b/>
          <w:bCs/>
          <w:color w:val="231F20"/>
          <w:sz w:val="28"/>
          <w:u w:val="single"/>
        </w:rPr>
        <w:t>Condition Group</w:t>
      </w:r>
      <w:r w:rsidR="00A52AFD" w:rsidRPr="00B33546">
        <w:rPr>
          <w:rFonts w:ascii="Times New Roman" w:hAnsi="Times New Roman" w:cs="Times New Roman"/>
          <w:b/>
          <w:bCs/>
          <w:color w:val="231F20"/>
          <w:sz w:val="28"/>
          <w:u w:val="single"/>
        </w:rPr>
        <w:t xml:space="preserve"> </w:t>
      </w:r>
      <w:r w:rsidR="002A7AAA" w:rsidRPr="00B33546">
        <w:rPr>
          <w:rFonts w:ascii="Times New Roman" w:hAnsi="Times New Roman" w:cs="Times New Roman"/>
          <w:b/>
          <w:bCs/>
          <w:color w:val="231F20"/>
          <w:sz w:val="28"/>
          <w:u w:val="single"/>
        </w:rPr>
        <w:t>Box</w:t>
      </w:r>
    </w:p>
    <w:p w:rsidR="002A7AAA" w:rsidRPr="00EA7E88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The color of the box provides a quick way to check the status of the item to the right. See</w:t>
      </w:r>
    </w:p>
    <w:p w:rsidR="002A7AAA" w:rsidRPr="00EA7E88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the table below for a definition of each color.</w:t>
      </w:r>
    </w:p>
    <w:p w:rsidR="002A7AAA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2A7AAA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  <w:r>
        <w:rPr>
          <w:rFonts w:ascii="Times New Roman" w:hAnsi="Times New Roman" w:cs="Times New Roman"/>
          <w:noProof/>
          <w:color w:val="231F20"/>
          <w:sz w:val="22"/>
          <w:szCs w:val="22"/>
        </w:rPr>
        <w:drawing>
          <wp:inline distT="0" distB="0" distL="0" distR="0">
            <wp:extent cx="5549900" cy="2628900"/>
            <wp:effectExtent l="25400" t="0" r="0" b="0"/>
            <wp:docPr id="29" name="Picture 28" descr="Data Collection_Manual_Pic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Collection_Manual_Pic20.tif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AA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 w:val="22"/>
          <w:szCs w:val="22"/>
        </w:rPr>
      </w:pPr>
    </w:p>
    <w:p w:rsidR="002A7AAA" w:rsidRPr="00EA7E88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/>
          <w:bCs/>
          <w:color w:val="231F20"/>
        </w:rPr>
        <w:t xml:space="preserve">Events Box </w:t>
      </w:r>
      <w:r w:rsidRPr="00EA7E88">
        <w:rPr>
          <w:rFonts w:ascii="Times New Roman" w:hAnsi="Times New Roman" w:cs="Times New Roman"/>
          <w:color w:val="231F20"/>
          <w:szCs w:val="22"/>
        </w:rPr>
        <w:t>The Events box lists the:</w:t>
      </w:r>
    </w:p>
    <w:p w:rsidR="002A7AAA" w:rsidRPr="00EA7E88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• Instrument’s recent actions</w:t>
      </w:r>
    </w:p>
    <w:p w:rsidR="002A7AAA" w:rsidRPr="00EA7E88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• Status of each capillary as passed or failed at the end of a spectral calibration</w:t>
      </w:r>
    </w:p>
    <w:p w:rsidR="002A7AAA" w:rsidRPr="00EA7E88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• Calibration data at the end of a spatial calibration</w:t>
      </w:r>
    </w:p>
    <w:p w:rsidR="002A7AAA" w:rsidRPr="00EA7E88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Some of the events listed in the Events box provide information for service engineers.</w:t>
      </w:r>
    </w:p>
    <w:p w:rsidR="002A7AAA" w:rsidRPr="00EA7E88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b/>
          <w:bCs/>
          <w:color w:val="231F20"/>
        </w:rPr>
        <w:t xml:space="preserve">Errors Box </w:t>
      </w:r>
      <w:r w:rsidRPr="00EA7E88">
        <w:rPr>
          <w:rFonts w:ascii="Times New Roman" w:hAnsi="Times New Roman" w:cs="Times New Roman"/>
          <w:color w:val="231F20"/>
          <w:szCs w:val="22"/>
        </w:rPr>
        <w:t>The Errors box lists errors that have occurred during the current run.</w:t>
      </w:r>
    </w:p>
    <w:p w:rsidR="001D3FDA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Some of the error messages provide information for service engineers. A “fatal” error</w:t>
      </w:r>
    </w:p>
    <w:p w:rsidR="00805969" w:rsidRPr="00EA7E88" w:rsidRDefault="002A7AAA" w:rsidP="002A7A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 w:rsidRPr="00EA7E88">
        <w:rPr>
          <w:rFonts w:ascii="Times New Roman" w:hAnsi="Times New Roman" w:cs="Times New Roman"/>
          <w:color w:val="231F20"/>
          <w:szCs w:val="22"/>
        </w:rPr>
        <w:t>usually requires that you restart the data collection software.</w:t>
      </w:r>
    </w:p>
    <w:p w:rsidR="00805969" w:rsidRPr="00EA7E88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805969" w:rsidRDefault="00805969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984B73" w:rsidRPr="00DA6407" w:rsidRDefault="00984B73" w:rsidP="00984B7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p w:rsidR="00DA6407" w:rsidRPr="00DA6407" w:rsidRDefault="00DA6407" w:rsidP="00DA64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231F20"/>
        </w:rPr>
      </w:pPr>
    </w:p>
    <w:p w:rsidR="0009412E" w:rsidRDefault="0031357E" w:rsidP="0009412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  <w:r>
        <w:rPr>
          <w:rFonts w:ascii="Times New Roman" w:hAnsi="Times New Roman" w:cs="Times New Roman"/>
          <w:noProof/>
          <w:color w:val="231F20"/>
          <w:szCs w:val="22"/>
        </w:rPr>
        <w:pict>
          <v:line id="_x0000_s1033" style="position:absolute;z-index:251659264;mso-wrap-edited:f" from="1in,8.6pt" to="342pt,8.6pt" wrapcoords="-120 -2147483648 -180 -2147483648 -180 -2147483648 21900 -2147483648 21960 -2147483648 21900 -2147483648 21720 -2147483648 -120 -2147483648" strokecolor="black [3213]" strokeweight="2pt">
            <v:fill o:detectmouseclick="t"/>
            <v:shadow on="t" opacity="22938f" offset="0"/>
            <w10:wrap type="tight"/>
          </v:line>
        </w:pict>
      </w:r>
    </w:p>
    <w:p w:rsidR="0009412E" w:rsidRDefault="0009412E" w:rsidP="0009412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szCs w:val="22"/>
        </w:rPr>
      </w:pPr>
    </w:p>
    <w:sectPr w:rsidR="0009412E" w:rsidSect="00FE2DD8">
      <w:headerReference w:type="even" r:id="rId37"/>
      <w:headerReference w:type="default" r:id="rId38"/>
      <w:pgSz w:w="12240" w:h="15840"/>
      <w:pgMar w:top="1440" w:right="108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1DB" w:rsidRDefault="00D631DB" w:rsidP="0031357E">
      <w:r>
        <w:separator/>
      </w:r>
    </w:p>
  </w:endnote>
  <w:endnote w:type="continuationSeparator" w:id="0">
    <w:p w:rsidR="00D631DB" w:rsidRDefault="00D631DB" w:rsidP="00313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altName w:val="Genev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1DB" w:rsidRDefault="00D631DB" w:rsidP="0031357E">
      <w:r>
        <w:separator/>
      </w:r>
    </w:p>
  </w:footnote>
  <w:footnote w:type="continuationSeparator" w:id="0">
    <w:p w:rsidR="00D631DB" w:rsidRDefault="00D631DB" w:rsidP="003135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B2" w:rsidRDefault="0031357E" w:rsidP="0087565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941B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941B2" w:rsidRDefault="00C941B2" w:rsidP="002806DE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B2" w:rsidRPr="00A52AFD" w:rsidRDefault="0031357E" w:rsidP="0087565C">
    <w:pPr>
      <w:pStyle w:val="Header"/>
      <w:framePr w:wrap="around" w:vAnchor="text" w:hAnchor="margin" w:xAlign="right" w:y="1"/>
      <w:rPr>
        <w:rStyle w:val="PageNumber"/>
      </w:rPr>
    </w:pPr>
    <w:r w:rsidRPr="00A52AFD">
      <w:rPr>
        <w:rStyle w:val="PageNumber"/>
        <w:rFonts w:ascii="Times New Roman" w:hAnsi="Times New Roman"/>
        <w:sz w:val="20"/>
      </w:rPr>
      <w:fldChar w:fldCharType="begin"/>
    </w:r>
    <w:r w:rsidR="00C941B2" w:rsidRPr="00A52AFD">
      <w:rPr>
        <w:rStyle w:val="PageNumber"/>
        <w:rFonts w:ascii="Times New Roman" w:hAnsi="Times New Roman"/>
        <w:sz w:val="20"/>
      </w:rPr>
      <w:instrText xml:space="preserve">PAGE  </w:instrText>
    </w:r>
    <w:r w:rsidRPr="00A52AFD">
      <w:rPr>
        <w:rStyle w:val="PageNumber"/>
        <w:rFonts w:ascii="Times New Roman" w:hAnsi="Times New Roman"/>
        <w:sz w:val="20"/>
      </w:rPr>
      <w:fldChar w:fldCharType="separate"/>
    </w:r>
    <w:r w:rsidR="00D631DB">
      <w:rPr>
        <w:rStyle w:val="PageNumber"/>
        <w:rFonts w:ascii="Times New Roman" w:hAnsi="Times New Roman"/>
        <w:noProof/>
        <w:sz w:val="20"/>
      </w:rPr>
      <w:t>1</w:t>
    </w:r>
    <w:r w:rsidRPr="00A52AFD">
      <w:rPr>
        <w:rStyle w:val="PageNumber"/>
        <w:rFonts w:ascii="Times New Roman" w:hAnsi="Times New Roman"/>
        <w:sz w:val="20"/>
      </w:rPr>
      <w:fldChar w:fldCharType="end"/>
    </w:r>
  </w:p>
  <w:p w:rsidR="00C941B2" w:rsidRDefault="00C941B2" w:rsidP="002806DE">
    <w:pPr>
      <w:pStyle w:val="Header"/>
      <w:tabs>
        <w:tab w:val="left" w:pos="8370"/>
      </w:tabs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1907"/>
    <w:multiLevelType w:val="multilevel"/>
    <w:tmpl w:val="C6647C52"/>
    <w:lvl w:ilvl="0">
      <w:start w:val="4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5EE3549"/>
    <w:multiLevelType w:val="hybridMultilevel"/>
    <w:tmpl w:val="D60ABEAA"/>
    <w:lvl w:ilvl="0" w:tplc="92400B9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46B13"/>
    <w:multiLevelType w:val="hybridMultilevel"/>
    <w:tmpl w:val="23802FC6"/>
    <w:lvl w:ilvl="0" w:tplc="92400B94">
      <w:start w:val="100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C479C7"/>
    <w:multiLevelType w:val="hybridMultilevel"/>
    <w:tmpl w:val="F440F714"/>
    <w:lvl w:ilvl="0" w:tplc="0052B0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C3660F"/>
    <w:multiLevelType w:val="hybridMultilevel"/>
    <w:tmpl w:val="46DA9B0C"/>
    <w:lvl w:ilvl="0" w:tplc="92400B9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674F8"/>
    <w:multiLevelType w:val="hybridMultilevel"/>
    <w:tmpl w:val="133A0808"/>
    <w:lvl w:ilvl="0" w:tplc="19565E82">
      <w:start w:val="7"/>
      <w:numFmt w:val="bullet"/>
      <w:lvlText w:val="-"/>
      <w:lvlJc w:val="left"/>
      <w:pPr>
        <w:ind w:left="45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>
    <w:nsid w:val="220B2E11"/>
    <w:multiLevelType w:val="multilevel"/>
    <w:tmpl w:val="15804464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71D66B9"/>
    <w:multiLevelType w:val="hybridMultilevel"/>
    <w:tmpl w:val="484863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3D3FE6"/>
    <w:multiLevelType w:val="hybridMultilevel"/>
    <w:tmpl w:val="A02426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EF2B19"/>
    <w:multiLevelType w:val="multilevel"/>
    <w:tmpl w:val="110A060E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E7E0DE0"/>
    <w:multiLevelType w:val="hybridMultilevel"/>
    <w:tmpl w:val="957ACD92"/>
    <w:lvl w:ilvl="0" w:tplc="FA62462C">
      <w:start w:val="3"/>
      <w:numFmt w:val="decimal"/>
      <w:lvlText w:val="%1."/>
      <w:lvlJc w:val="left"/>
      <w:pPr>
        <w:ind w:left="4820" w:hanging="44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8D6DBB"/>
    <w:multiLevelType w:val="hybridMultilevel"/>
    <w:tmpl w:val="00B4750E"/>
    <w:lvl w:ilvl="0" w:tplc="92400B9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B34B7"/>
    <w:multiLevelType w:val="hybridMultilevel"/>
    <w:tmpl w:val="5C6AB4F2"/>
    <w:lvl w:ilvl="0" w:tplc="92400B94">
      <w:start w:val="100"/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3">
    <w:nsid w:val="5DC9442E"/>
    <w:multiLevelType w:val="hybridMultilevel"/>
    <w:tmpl w:val="2EF4C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740BDE"/>
    <w:multiLevelType w:val="hybridMultilevel"/>
    <w:tmpl w:val="C54A24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2559C5"/>
    <w:multiLevelType w:val="hybridMultilevel"/>
    <w:tmpl w:val="CDD62A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257E33"/>
    <w:multiLevelType w:val="hybridMultilevel"/>
    <w:tmpl w:val="9E0EF2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5"/>
  </w:num>
  <w:num w:numId="4">
    <w:abstractNumId w:val="7"/>
  </w:num>
  <w:num w:numId="5">
    <w:abstractNumId w:val="12"/>
  </w:num>
  <w:num w:numId="6">
    <w:abstractNumId w:val="8"/>
  </w:num>
  <w:num w:numId="7">
    <w:abstractNumId w:val="9"/>
  </w:num>
  <w:num w:numId="8">
    <w:abstractNumId w:val="0"/>
  </w:num>
  <w:num w:numId="9">
    <w:abstractNumId w:val="11"/>
  </w:num>
  <w:num w:numId="10">
    <w:abstractNumId w:val="4"/>
  </w:num>
  <w:num w:numId="11">
    <w:abstractNumId w:val="10"/>
  </w:num>
  <w:num w:numId="12">
    <w:abstractNumId w:val="6"/>
  </w:num>
  <w:num w:numId="13">
    <w:abstractNumId w:val="16"/>
  </w:num>
  <w:num w:numId="14">
    <w:abstractNumId w:val="14"/>
  </w:num>
  <w:num w:numId="15">
    <w:abstractNumId w:val="2"/>
  </w:num>
  <w:num w:numId="16">
    <w:abstractNumId w:val="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9B0EC8"/>
    <w:rsid w:val="00013BAA"/>
    <w:rsid w:val="00050361"/>
    <w:rsid w:val="0009412E"/>
    <w:rsid w:val="000F630E"/>
    <w:rsid w:val="001349E6"/>
    <w:rsid w:val="00150818"/>
    <w:rsid w:val="001D3FDA"/>
    <w:rsid w:val="001F3FD9"/>
    <w:rsid w:val="002202F2"/>
    <w:rsid w:val="002423C4"/>
    <w:rsid w:val="002806DE"/>
    <w:rsid w:val="002A7AAA"/>
    <w:rsid w:val="0031357E"/>
    <w:rsid w:val="003F3B20"/>
    <w:rsid w:val="004A1E7D"/>
    <w:rsid w:val="004C7571"/>
    <w:rsid w:val="00521668"/>
    <w:rsid w:val="00565357"/>
    <w:rsid w:val="005E386D"/>
    <w:rsid w:val="006D1B99"/>
    <w:rsid w:val="0076025E"/>
    <w:rsid w:val="0076464E"/>
    <w:rsid w:val="007C1856"/>
    <w:rsid w:val="007F49FA"/>
    <w:rsid w:val="00805969"/>
    <w:rsid w:val="008059AA"/>
    <w:rsid w:val="008343F8"/>
    <w:rsid w:val="0087565C"/>
    <w:rsid w:val="008B25F6"/>
    <w:rsid w:val="008F5D67"/>
    <w:rsid w:val="00925FFD"/>
    <w:rsid w:val="009534C4"/>
    <w:rsid w:val="00967F23"/>
    <w:rsid w:val="00984B73"/>
    <w:rsid w:val="009B0EC8"/>
    <w:rsid w:val="009F589C"/>
    <w:rsid w:val="00A52AFD"/>
    <w:rsid w:val="00AA1B97"/>
    <w:rsid w:val="00B33546"/>
    <w:rsid w:val="00B64B77"/>
    <w:rsid w:val="00BA7738"/>
    <w:rsid w:val="00C3146B"/>
    <w:rsid w:val="00C436D8"/>
    <w:rsid w:val="00C55CFB"/>
    <w:rsid w:val="00C941B2"/>
    <w:rsid w:val="00CA03CF"/>
    <w:rsid w:val="00D50552"/>
    <w:rsid w:val="00D60C9D"/>
    <w:rsid w:val="00D631DB"/>
    <w:rsid w:val="00DA6407"/>
    <w:rsid w:val="00DF2D84"/>
    <w:rsid w:val="00E54FDB"/>
    <w:rsid w:val="00E60382"/>
    <w:rsid w:val="00E87C53"/>
    <w:rsid w:val="00EA7E88"/>
    <w:rsid w:val="00EC1A69"/>
    <w:rsid w:val="00F24913"/>
    <w:rsid w:val="00F87C23"/>
    <w:rsid w:val="00F95313"/>
    <w:rsid w:val="00FE2DD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F87C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EC8"/>
    <w:pPr>
      <w:ind w:left="720"/>
      <w:contextualSpacing/>
    </w:pPr>
  </w:style>
  <w:style w:type="paragraph" w:styleId="Header">
    <w:name w:val="header"/>
    <w:basedOn w:val="Normal"/>
    <w:link w:val="HeaderChar"/>
    <w:rsid w:val="002806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06DE"/>
  </w:style>
  <w:style w:type="character" w:styleId="PageNumber">
    <w:name w:val="page number"/>
    <w:basedOn w:val="DefaultParagraphFont"/>
    <w:rsid w:val="002806DE"/>
  </w:style>
  <w:style w:type="paragraph" w:styleId="Footer">
    <w:name w:val="footer"/>
    <w:basedOn w:val="Normal"/>
    <w:link w:val="FooterChar"/>
    <w:rsid w:val="002806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806DE"/>
  </w:style>
  <w:style w:type="paragraph" w:styleId="BalloonText">
    <w:name w:val="Balloon Text"/>
    <w:basedOn w:val="Normal"/>
    <w:link w:val="BalloonTextChar"/>
    <w:rsid w:val="00DF2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2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image" Target="media/image20.tiff"/><Relationship Id="rId30" Type="http://schemas.openxmlformats.org/officeDocument/2006/relationships/image" Target="media/image23.png"/><Relationship Id="rId35" Type="http://schemas.openxmlformats.org/officeDocument/2006/relationships/image" Target="media/image2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48093-103E-4724-A6FB-8F44868E8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1623</Words>
  <Characters>9257</Characters>
  <Application>Microsoft Office Word</Application>
  <DocSecurity>0</DocSecurity>
  <Lines>77</Lines>
  <Paragraphs>21</Paragraphs>
  <ScaleCrop>false</ScaleCrop>
  <Company>Stanford University</Company>
  <LinksUpToDate>false</LinksUpToDate>
  <CharactersWithSpaces>10859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Computational Services &amp; Bioinformatics Facility (CS</dc:creator>
  <cp:lastModifiedBy>JMetzger</cp:lastModifiedBy>
  <cp:revision>2</cp:revision>
  <cp:lastPrinted>2011-05-13T17:40:00Z</cp:lastPrinted>
  <dcterms:created xsi:type="dcterms:W3CDTF">2011-05-18T15:40:00Z</dcterms:created>
  <dcterms:modified xsi:type="dcterms:W3CDTF">2011-05-18T15:40:00Z</dcterms:modified>
</cp:coreProperties>
</file>