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CAF9" w14:textId="77777777" w:rsidR="00850978" w:rsidRPr="00F909E2" w:rsidRDefault="00FB4DD8" w:rsidP="00972CE1">
      <w:pPr>
        <w:pStyle w:val="Title"/>
        <w:jc w:val="center"/>
        <w:rPr>
          <w:sz w:val="48"/>
          <w:szCs w:val="48"/>
        </w:rPr>
      </w:pPr>
      <w:bookmarkStart w:id="0" w:name="_GoBack"/>
      <w:bookmarkEnd w:id="0"/>
      <w:r w:rsidRPr="00F909E2">
        <w:rPr>
          <w:sz w:val="48"/>
          <w:szCs w:val="48"/>
        </w:rPr>
        <w:t>Standard Operating Procedure</w:t>
      </w:r>
    </w:p>
    <w:p w14:paraId="5D64B428" w14:textId="277EBC75" w:rsidR="00F909E2" w:rsidRPr="00702802" w:rsidRDefault="00DC54F6" w:rsidP="00FB4DD8">
      <w:pPr>
        <w:jc w:val="center"/>
        <w:rPr>
          <w:rFonts w:ascii="Arial" w:hAnsi="Arial" w:cs="Arial"/>
          <w:sz w:val="52"/>
          <w:szCs w:val="20"/>
        </w:rPr>
      </w:pPr>
      <w:sdt>
        <w:sdtPr>
          <w:rPr>
            <w:rFonts w:ascii="Arial" w:hAnsi="Arial" w:cs="Arial"/>
          </w:rPr>
          <w:id w:val="-1540512574"/>
          <w:placeholder>
            <w:docPart w:val="DefaultPlaceholder_1082065158"/>
          </w:placeholder>
        </w:sdtPr>
        <w:sdtEndPr>
          <w:rPr>
            <w:sz w:val="52"/>
            <w:szCs w:val="20"/>
          </w:rPr>
        </w:sdtEndPr>
        <w:sdtContent>
          <w:r w:rsidR="00702802" w:rsidRPr="00461033">
            <w:rPr>
              <w:rFonts w:ascii="Arial" w:hAnsi="Arial" w:cs="Arial"/>
              <w:color w:val="222222"/>
              <w:sz w:val="36"/>
              <w:szCs w:val="20"/>
            </w:rPr>
            <w:t>Lithium Acetate</w:t>
          </w:r>
        </w:sdtContent>
      </w:sdt>
    </w:p>
    <w:p w14:paraId="7B604C8D" w14:textId="77777777" w:rsidR="00C060FA" w:rsidRPr="00972CE1" w:rsidRDefault="00C060FA" w:rsidP="00FB4DD8">
      <w:pPr>
        <w:jc w:val="center"/>
        <w:rPr>
          <w:rFonts w:ascii="Arial" w:hAnsi="Arial" w:cs="Arial"/>
          <w:i/>
          <w:color w:val="FF0000"/>
        </w:rPr>
      </w:pPr>
      <w:r w:rsidRPr="00972CE1">
        <w:rPr>
          <w:rFonts w:ascii="Arial" w:hAnsi="Arial" w:cs="Arial"/>
          <w:i/>
          <w:color w:val="FF0000"/>
        </w:rPr>
        <w:t>This is an SOP template and is not complete until</w:t>
      </w:r>
      <w:r w:rsidR="00972CE1">
        <w:rPr>
          <w:rFonts w:ascii="Arial" w:hAnsi="Arial" w:cs="Arial"/>
          <w:i/>
          <w:color w:val="FF0000"/>
        </w:rPr>
        <w:t xml:space="preserve">: 1) </w:t>
      </w:r>
      <w:r w:rsidRPr="00972CE1">
        <w:rPr>
          <w:rFonts w:ascii="Arial" w:hAnsi="Arial" w:cs="Arial"/>
          <w:i/>
          <w:color w:val="FF0000"/>
        </w:rPr>
        <w:t>lab specific information is entered into the box below</w:t>
      </w:r>
      <w:r w:rsidR="00972CE1">
        <w:rPr>
          <w:rFonts w:ascii="Arial" w:hAnsi="Arial" w:cs="Arial"/>
          <w:i/>
          <w:color w:val="FF0000"/>
        </w:rPr>
        <w:t xml:space="preserve"> 2)</w:t>
      </w:r>
      <w:r w:rsidRPr="00972CE1">
        <w:rPr>
          <w:rFonts w:ascii="Arial" w:hAnsi="Arial" w:cs="Arial"/>
          <w:i/>
          <w:color w:val="FF0000"/>
        </w:rPr>
        <w:t xml:space="preserve"> lab specific protocol/procedure is added to the protocol/procedure section and </w:t>
      </w:r>
      <w:r w:rsidR="001D0366">
        <w:rPr>
          <w:rFonts w:ascii="Arial" w:hAnsi="Arial" w:cs="Arial"/>
          <w:i/>
          <w:color w:val="FF0000"/>
        </w:rPr>
        <w:br/>
      </w:r>
      <w:r w:rsidR="00972CE1">
        <w:rPr>
          <w:rFonts w:ascii="Arial" w:hAnsi="Arial" w:cs="Arial"/>
          <w:i/>
          <w:color w:val="FF0000"/>
        </w:rPr>
        <w:t xml:space="preserve">3) </w:t>
      </w:r>
      <w:r w:rsidRPr="00972CE1">
        <w:rPr>
          <w:rFonts w:ascii="Arial" w:hAnsi="Arial" w:cs="Arial"/>
          <w:i/>
          <w:color w:val="FF0000"/>
        </w:rPr>
        <w:t>SOP has been signed and dated by the PI and relevant lab personnel.</w:t>
      </w:r>
    </w:p>
    <w:p w14:paraId="3865BE40" w14:textId="77777777" w:rsidR="00366414" w:rsidRPr="00F909E2" w:rsidRDefault="00FB4DD8" w:rsidP="00FB4DD8">
      <w:pPr>
        <w:jc w:val="center"/>
        <w:rPr>
          <w:rFonts w:ascii="Arial" w:hAnsi="Arial" w:cs="Arial"/>
        </w:rPr>
      </w:pPr>
      <w:r w:rsidRPr="00F909E2">
        <w:rPr>
          <w:rFonts w:ascii="Arial" w:hAnsi="Arial" w:cs="Arial"/>
        </w:rPr>
        <w:t xml:space="preserve"> Print a copy and insert into your </w:t>
      </w:r>
      <w:r w:rsidRPr="00F909E2">
        <w:rPr>
          <w:rFonts w:ascii="Arial" w:hAnsi="Arial" w:cs="Arial"/>
        </w:rPr>
        <w:br/>
      </w:r>
      <w:r w:rsidRPr="00F909E2">
        <w:rPr>
          <w:rFonts w:ascii="Arial" w:hAnsi="Arial" w:cs="Arial"/>
          <w:i/>
        </w:rPr>
        <w:t>Laboratory Safety Manual</w:t>
      </w:r>
      <w:r w:rsidRPr="00F909E2">
        <w:rPr>
          <w:rFonts w:ascii="Arial" w:hAnsi="Arial" w:cs="Arial"/>
        </w:rPr>
        <w:t xml:space="preserve"> and </w:t>
      </w:r>
      <w:r w:rsidRPr="00F909E2">
        <w:rPr>
          <w:rFonts w:ascii="Arial" w:hAnsi="Arial" w:cs="Arial"/>
          <w:i/>
        </w:rPr>
        <w:t>Chemical Hygiene Plan</w:t>
      </w:r>
      <w:r w:rsidRPr="00F909E2">
        <w:rPr>
          <w:rFonts w:ascii="Arial" w:hAnsi="Arial" w:cs="Arial"/>
        </w:rPr>
        <w:t xml:space="preserve">. </w:t>
      </w:r>
      <w:r w:rsidRPr="00F909E2">
        <w:rPr>
          <w:rFonts w:ascii="Arial" w:hAnsi="Arial" w:cs="Arial"/>
        </w:rPr>
        <w:br/>
        <w:t>Refer to instructions for assistance.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968"/>
      </w:tblGrid>
      <w:tr w:rsidR="008A2498" w:rsidRPr="00F909E2" w14:paraId="29D25CBE" w14:textId="77777777" w:rsidTr="000F5131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06EFF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5231784"/>
            <w:placeholder>
              <w:docPart w:val="3B0049CE242C4F0382CC45CC18C26619"/>
            </w:placeholder>
            <w:showingPlcHdr/>
          </w:sdtPr>
          <w:sdtEndPr/>
          <w:sdtContent>
            <w:tc>
              <w:tcPr>
                <w:tcW w:w="4968" w:type="dxa"/>
                <w:tcBorders>
                  <w:top w:val="single" w:sz="4" w:space="0" w:color="auto"/>
                  <w:right w:val="single" w:sz="4" w:space="0" w:color="auto"/>
                </w:tcBorders>
                <w:vAlign w:val="bottom"/>
              </w:tcPr>
              <w:p w14:paraId="6CEF0CFE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6643494A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CB13B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Date SOP was written: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8646863"/>
            <w:placeholder>
              <w:docPart w:val="4B4AE2607A3245FDB77A75CB3002E1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6167CD7E" w14:textId="77777777" w:rsidR="008A2498" w:rsidRPr="00803871" w:rsidRDefault="00D8294B" w:rsidP="00D8294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F909E2" w14:paraId="1E4562A2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F9903" w14:textId="77777777" w:rsidR="008A2498" w:rsidRPr="00803871" w:rsidRDefault="000F5131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 xml:space="preserve">SOP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was 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 xml:space="preserve">approved by </w:t>
            </w:r>
            <w:r>
              <w:rPr>
                <w:rFonts w:ascii="Arial" w:hAnsi="Arial" w:cs="Arial"/>
                <w:b/>
                <w:sz w:val="20"/>
                <w:szCs w:val="20"/>
              </w:rPr>
              <w:t>PI/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>lab supervisor: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9825111"/>
            <w:placeholder>
              <w:docPart w:val="E3E6BA3BC2624F4383AB08D70D6EE8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747DEEF7" w14:textId="77777777" w:rsidR="008A2498" w:rsidRPr="00803871" w:rsidRDefault="00D8294B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F909E2" w14:paraId="6712E635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59FB7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Principal Investigator: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40123671"/>
            <w:placeholder>
              <w:docPart w:val="F3498239E3184173A90AD294B0E2DEFC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122D1888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5AA3B08C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6600F" w14:textId="77777777" w:rsidR="008A2498" w:rsidRPr="00803871" w:rsidRDefault="008A2498" w:rsidP="000F51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Internal Lab Safety Coordinator/Lab Manager: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1165944"/>
            <w:placeholder>
              <w:docPart w:val="97C941906C38411DA6E9419F1BED31A2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0470135E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0DF05E87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8DBED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Lab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4461157"/>
            <w:placeholder>
              <w:docPart w:val="99262B7B4991435EB35742908E47231E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52D9F09B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4D5C87B7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709F4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Office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3146291"/>
            <w:placeholder>
              <w:docPart w:val="03ECFACB4B5A4583A0DD2BB38A1965A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60F5B639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14:paraId="2BEEC67A" w14:textId="77777777" w:rsidTr="000F5131">
        <w:trPr>
          <w:trHeight w:val="43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F5D9B" w14:textId="77777777" w:rsidR="00C406D4" w:rsidRPr="00803871" w:rsidRDefault="00C406D4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Emergency Contact: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8551356"/>
            <w:placeholder>
              <w:docPart w:val="5391B8181C604922BA7104DD22BC4EF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3B46F341" w14:textId="77777777" w:rsidR="00C406D4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14:paraId="79D9F2FB" w14:textId="77777777" w:rsidTr="000F5131">
        <w:trPr>
          <w:trHeight w:val="144"/>
        </w:trPr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10333" w14:textId="77777777" w:rsidR="00C406D4" w:rsidRPr="00803871" w:rsidRDefault="00C406D4" w:rsidP="001932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968" w:type="dxa"/>
            <w:tcBorders>
              <w:right w:val="single" w:sz="4" w:space="0" w:color="auto"/>
            </w:tcBorders>
          </w:tcPr>
          <w:p w14:paraId="13247CF1" w14:textId="77777777" w:rsidR="00C406D4" w:rsidRPr="00F909E2" w:rsidRDefault="00C406D4" w:rsidP="00F212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909E2">
              <w:rPr>
                <w:rFonts w:ascii="Arial" w:hAnsi="Arial" w:cs="Arial"/>
                <w:i/>
                <w:sz w:val="18"/>
                <w:szCs w:val="18"/>
              </w:rPr>
              <w:t>(Name and Phone Number)</w:t>
            </w:r>
          </w:p>
        </w:tc>
      </w:tr>
      <w:tr w:rsidR="00C406D4" w:rsidRPr="00F909E2" w14:paraId="71AF8C52" w14:textId="77777777" w:rsidTr="000F5131">
        <w:trPr>
          <w:trHeight w:val="42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B7853" w14:textId="77777777" w:rsidR="00C406D4" w:rsidRPr="00803871" w:rsidRDefault="00C406D4" w:rsidP="001932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Location(s) covered by this SOP: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id w:val="1640694910"/>
            <w:placeholder>
              <w:docPart w:val="CFE78C2BEBAF48738F6BEFBCCBB5E2D4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1F53ECC9" w14:textId="77777777" w:rsidR="00C406D4" w:rsidRPr="00803871" w:rsidRDefault="001932B2" w:rsidP="001932B2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14:paraId="3CF90626" w14:textId="77777777" w:rsidTr="000F5131">
        <w:trPr>
          <w:trHeight w:val="7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A7138E" w14:textId="77777777" w:rsidR="00C406D4" w:rsidRPr="00F909E2" w:rsidRDefault="00C406D4" w:rsidP="00C406D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</w:tcPr>
          <w:p w14:paraId="02A632D7" w14:textId="77777777" w:rsidR="00C406D4" w:rsidRPr="00F909E2" w:rsidRDefault="00C406D4" w:rsidP="00F212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909E2">
              <w:rPr>
                <w:rFonts w:ascii="Arial" w:hAnsi="Arial" w:cs="Arial"/>
                <w:i/>
                <w:sz w:val="18"/>
                <w:szCs w:val="18"/>
              </w:rPr>
              <w:t>(Building/Room Number)</w:t>
            </w:r>
          </w:p>
        </w:tc>
      </w:tr>
    </w:tbl>
    <w:p w14:paraId="386DA172" w14:textId="77777777" w:rsidR="00972CE1" w:rsidRDefault="00972CE1" w:rsidP="00C406D4">
      <w:pPr>
        <w:rPr>
          <w:rFonts w:ascii="Arial" w:hAnsi="Arial" w:cs="Arial"/>
          <w:b/>
          <w:sz w:val="24"/>
          <w:szCs w:val="24"/>
        </w:rPr>
      </w:pPr>
    </w:p>
    <w:p w14:paraId="60D76163" w14:textId="77777777" w:rsidR="00803871" w:rsidRPr="00A874A1" w:rsidRDefault="00C406D4" w:rsidP="00C406D4">
      <w:pPr>
        <w:rPr>
          <w:rFonts w:ascii="Arial" w:hAnsi="Arial" w:cs="Arial"/>
          <w:sz w:val="20"/>
          <w:szCs w:val="20"/>
        </w:rPr>
      </w:pPr>
      <w:r w:rsidRPr="00803871">
        <w:rPr>
          <w:rFonts w:ascii="Arial" w:hAnsi="Arial" w:cs="Arial"/>
          <w:b/>
          <w:sz w:val="24"/>
          <w:szCs w:val="24"/>
        </w:rPr>
        <w:t>Type of SOP:</w:t>
      </w:r>
      <w:r w:rsidRPr="00803871">
        <w:rPr>
          <w:rFonts w:ascii="Arial" w:hAnsi="Arial" w:cs="Arial"/>
          <w:sz w:val="24"/>
          <w:szCs w:val="24"/>
        </w:rPr>
        <w:t xml:space="preserve">       </w:t>
      </w:r>
      <w:sdt>
        <w:sdtPr>
          <w:rPr>
            <w:rFonts w:ascii="Arial" w:hAnsi="Arial" w:cs="Arial"/>
            <w:sz w:val="24"/>
            <w:szCs w:val="24"/>
          </w:rPr>
          <w:id w:val="24754661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3950E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03871">
        <w:rPr>
          <w:rFonts w:ascii="Arial" w:hAnsi="Arial" w:cs="Arial"/>
          <w:sz w:val="24"/>
          <w:szCs w:val="24"/>
        </w:rPr>
        <w:t xml:space="preserve"> Process            </w:t>
      </w:r>
      <w:sdt>
        <w:sdtPr>
          <w:rPr>
            <w:rFonts w:ascii="Arial" w:hAnsi="Arial" w:cs="Arial"/>
            <w:sz w:val="24"/>
            <w:szCs w:val="24"/>
          </w:rPr>
          <w:id w:val="-499035568"/>
          <w14:checkbox>
            <w14:checked w14:val="1"/>
            <w14:checkedState w14:val="2612" w14:font="Times New Roman"/>
            <w14:uncheckedState w14:val="2610" w14:font="Times New Roman"/>
          </w14:checkbox>
        </w:sdtPr>
        <w:sdtEndPr/>
        <w:sdtContent>
          <w:r w:rsidR="00AF241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F2415">
        <w:rPr>
          <w:rFonts w:ascii="Arial" w:hAnsi="Arial" w:cs="Arial"/>
          <w:sz w:val="24"/>
          <w:szCs w:val="24"/>
        </w:rPr>
        <w:t xml:space="preserve">Hazardous </w:t>
      </w:r>
      <w:r w:rsidRPr="00803871">
        <w:rPr>
          <w:rFonts w:ascii="Arial" w:hAnsi="Arial" w:cs="Arial"/>
          <w:sz w:val="24"/>
          <w:szCs w:val="24"/>
        </w:rPr>
        <w:t xml:space="preserve">Chemical            </w:t>
      </w:r>
      <w:sdt>
        <w:sdtPr>
          <w:rPr>
            <w:rFonts w:ascii="Arial" w:hAnsi="Arial" w:cs="Arial"/>
            <w:sz w:val="24"/>
            <w:szCs w:val="24"/>
          </w:rPr>
          <w:id w:val="1413960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3950E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03871">
        <w:rPr>
          <w:rFonts w:ascii="Arial" w:hAnsi="Arial" w:cs="Arial"/>
          <w:sz w:val="24"/>
          <w:szCs w:val="24"/>
        </w:rPr>
        <w:t xml:space="preserve"> Hazardous Class</w:t>
      </w:r>
    </w:p>
    <w:p w14:paraId="41BFFE0A" w14:textId="77777777" w:rsidR="00F909E2" w:rsidRPr="00803871" w:rsidRDefault="00C406D4" w:rsidP="00C406D4">
      <w:pPr>
        <w:rPr>
          <w:rFonts w:ascii="Arial" w:hAnsi="Arial" w:cs="Arial"/>
          <w:sz w:val="20"/>
          <w:szCs w:val="20"/>
        </w:rPr>
      </w:pPr>
      <w:r w:rsidRPr="00803871">
        <w:rPr>
          <w:rFonts w:ascii="Arial" w:hAnsi="Arial" w:cs="Arial"/>
          <w:b/>
          <w:sz w:val="24"/>
          <w:szCs w:val="24"/>
        </w:rPr>
        <w:t>Purpose</w:t>
      </w:r>
    </w:p>
    <w:sdt>
      <w:sdtPr>
        <w:rPr>
          <w:rFonts w:ascii="Arial" w:hAnsi="Arial" w:cs="Arial"/>
          <w:sz w:val="20"/>
          <w:szCs w:val="20"/>
        </w:rPr>
        <w:id w:val="1782374331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550030117"/>
          </w:sdtPr>
          <w:sdtEndPr/>
          <w:sdtContent>
            <w:p w14:paraId="034D29F5" w14:textId="120D52F4" w:rsidR="00702802" w:rsidRPr="00702802" w:rsidRDefault="00702802" w:rsidP="00702802">
              <w:pPr>
                <w:rPr>
                  <w:rFonts w:ascii="Arial" w:hAnsi="Arial" w:cs="Arial"/>
                  <w:color w:val="222222"/>
                  <w:sz w:val="20"/>
                  <w:szCs w:val="20"/>
                </w:rPr>
              </w:pPr>
              <w:r w:rsidRPr="00461033">
                <w:rPr>
                  <w:rFonts w:ascii="Arial" w:hAnsi="Arial" w:cs="Arial"/>
                  <w:color w:val="222222"/>
                  <w:sz w:val="20"/>
                  <w:szCs w:val="20"/>
                </w:rPr>
                <w:t>Lithium Acetate</w:t>
              </w:r>
              <w:r w:rsidRPr="00702802">
                <w:rPr>
                  <w:rFonts w:ascii="Arial" w:hAnsi="Arial" w:cs="Arial"/>
                  <w:color w:val="222222"/>
                  <w:sz w:val="20"/>
                  <w:szCs w:val="20"/>
                </w:rPr>
                <w:t xml:space="preserve"> is an</w:t>
              </w:r>
              <w:r w:rsidRPr="00702802">
                <w:rPr>
                  <w:rFonts w:ascii="Arial" w:hAnsi="Arial" w:cs="Arial"/>
                  <w:b/>
                  <w:color w:val="222222"/>
                  <w:sz w:val="20"/>
                  <w:szCs w:val="20"/>
                </w:rPr>
                <w:t xml:space="preserve"> irritant</w:t>
              </w:r>
              <w:r w:rsidRPr="00702802">
                <w:rPr>
                  <w:rFonts w:ascii="Arial" w:hAnsi="Arial" w:cs="Arial"/>
                  <w:color w:val="222222"/>
                  <w:sz w:val="20"/>
                  <w:szCs w:val="20"/>
                </w:rPr>
                <w:t xml:space="preserve"> and </w:t>
              </w:r>
              <w:r w:rsidR="008C024B">
                <w:rPr>
                  <w:rFonts w:ascii="Arial" w:hAnsi="Arial" w:cs="Arial"/>
                  <w:color w:val="222222"/>
                  <w:sz w:val="20"/>
                  <w:szCs w:val="20"/>
                </w:rPr>
                <w:t xml:space="preserve">harmful </w:t>
              </w:r>
              <w:r w:rsidRPr="00702802">
                <w:rPr>
                  <w:rFonts w:ascii="Arial" w:hAnsi="Arial" w:cs="Arial"/>
                  <w:color w:val="222222"/>
                  <w:sz w:val="20"/>
                  <w:szCs w:val="20"/>
                </w:rPr>
                <w:t>in case of skin contact of eye contact, of ingestion, of inhalation.</w:t>
              </w:r>
              <w:r w:rsidRPr="00702802">
                <w:rPr>
                  <w:rFonts w:ascii="Arial" w:eastAsia="Times New Roman" w:hAnsi="Arial" w:cs="Arial"/>
                  <w:color w:val="000000"/>
                  <w:sz w:val="20"/>
                  <w:szCs w:val="20"/>
                  <w:shd w:val="clear" w:color="auto" w:fill="FFFFFF"/>
                </w:rPr>
                <w:t xml:space="preserve"> </w:t>
              </w:r>
            </w:p>
            <w:p w14:paraId="772D58EA" w14:textId="72D60FE6" w:rsidR="00702802" w:rsidRPr="00702802" w:rsidRDefault="00702802" w:rsidP="00702802">
              <w:pPr>
                <w:tabs>
                  <w:tab w:val="left" w:pos="3773"/>
                  <w:tab w:val="left" w:pos="8000"/>
                </w:tabs>
                <w:rPr>
                  <w:rFonts w:ascii="Arial" w:eastAsia="Times New Roman" w:hAnsi="Arial" w:cs="Arial"/>
                  <w:sz w:val="20"/>
                  <w:szCs w:val="20"/>
                </w:rPr>
              </w:pPr>
              <w:r w:rsidRPr="00461033">
                <w:rPr>
                  <w:rFonts w:ascii="Arial" w:hAnsi="Arial" w:cs="Arial"/>
                  <w:color w:val="222222"/>
                  <w:sz w:val="20"/>
                  <w:szCs w:val="20"/>
                </w:rPr>
                <w:t>Lithium Acetate</w:t>
              </w:r>
              <w:r w:rsidRPr="00702802">
                <w:rPr>
                  <w:rFonts w:ascii="Arial" w:hAnsi="Arial" w:cs="Arial"/>
                  <w:color w:val="222222"/>
                  <w:sz w:val="20"/>
                  <w:szCs w:val="20"/>
                </w:rPr>
                <w:t xml:space="preserve"> </w:t>
              </w:r>
              <w:r w:rsidRPr="00702802">
                <w:rPr>
                  <w:rFonts w:ascii="Arial" w:eastAsia="Times New Roman" w:hAnsi="Arial" w:cs="Arial"/>
                  <w:sz w:val="20"/>
                  <w:szCs w:val="20"/>
                </w:rPr>
                <w:t>is toxic to the central nervous system, kidneys, central nervous system (CNS), thyroid. Repeated or prolonged exposure to the substance can produce target organs damage.</w:t>
              </w:r>
            </w:p>
            <w:p w14:paraId="41620191" w14:textId="1118040A" w:rsidR="00CD010E" w:rsidRPr="002E0D97" w:rsidRDefault="00702802" w:rsidP="002E0D97">
              <w:pPr>
                <w:tabs>
                  <w:tab w:val="left" w:pos="3773"/>
                  <w:tab w:val="left" w:pos="8000"/>
                </w:tabs>
                <w:rPr>
                  <w:rFonts w:ascii="Arial" w:eastAsia="Times New Roman" w:hAnsi="Arial" w:cs="Arial"/>
                  <w:sz w:val="20"/>
                  <w:szCs w:val="20"/>
                </w:rPr>
              </w:pPr>
              <w:r w:rsidRPr="00702802">
                <w:rPr>
                  <w:rFonts w:ascii="Arial" w:eastAsia="Times New Roman" w:hAnsi="Arial" w:cs="Arial"/>
                  <w:sz w:val="20"/>
                  <w:szCs w:val="20"/>
                </w:rPr>
                <w:t>Used as a buffer for DNA and RNA gel electrophoresis</w:t>
              </w:r>
              <w:r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  <w:r w:rsidR="002E0D97">
                <w:rPr>
                  <w:rFonts w:ascii="Arial" w:eastAsia="Times New Roman" w:hAnsi="Arial" w:cs="Arial"/>
                  <w:sz w:val="20"/>
                  <w:szCs w:val="20"/>
                </w:rPr>
                <w:tab/>
              </w:r>
            </w:p>
          </w:sdtContent>
        </w:sdt>
      </w:sdtContent>
    </w:sdt>
    <w:p w14:paraId="55A730A7" w14:textId="77777777" w:rsidR="00DF4A6C" w:rsidRDefault="00DF4A6C" w:rsidP="00C406D4">
      <w:pPr>
        <w:rPr>
          <w:rFonts w:ascii="Arial" w:hAnsi="Arial" w:cs="Arial"/>
          <w:b/>
          <w:sz w:val="24"/>
          <w:szCs w:val="24"/>
        </w:rPr>
      </w:pPr>
    </w:p>
    <w:p w14:paraId="6E4EB377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Physical &amp; Chemical Properties/Definition of Chemical Group</w:t>
      </w:r>
    </w:p>
    <w:p w14:paraId="0A6239F2" w14:textId="1C9EA100" w:rsidR="00B35E5E" w:rsidRPr="00B35E5E" w:rsidRDefault="00D8294B" w:rsidP="002D6A72">
      <w:pPr>
        <w:rPr>
          <w:rFonts w:ascii="Arial" w:hAnsi="Arial" w:cs="Arial"/>
          <w:sz w:val="20"/>
          <w:szCs w:val="20"/>
        </w:rPr>
      </w:pPr>
      <w:r w:rsidRPr="008C4B9E">
        <w:rPr>
          <w:rFonts w:ascii="Arial" w:hAnsi="Arial" w:cs="Arial"/>
          <w:sz w:val="20"/>
          <w:szCs w:val="20"/>
        </w:rPr>
        <w:t xml:space="preserve">CAS#: </w:t>
      </w:r>
      <w:r w:rsidR="00702802">
        <w:rPr>
          <w:rFonts w:ascii="Arial" w:hAnsi="Arial" w:cs="Arial"/>
          <w:sz w:val="20"/>
          <w:szCs w:val="20"/>
        </w:rPr>
        <w:t>546-89-4</w:t>
      </w:r>
    </w:p>
    <w:p w14:paraId="4B8FE3B1" w14:textId="55320F7F" w:rsidR="00D8294B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lastRenderedPageBreak/>
        <w:t xml:space="preserve">Class: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-1098094398"/>
        </w:sdtPr>
        <w:sdtEndPr/>
        <w:sdtContent>
          <w:r w:rsidR="006A69C6" w:rsidRPr="006A69C6">
            <w:rPr>
              <w:rFonts w:ascii="Arial" w:hAnsi="Arial" w:cs="Arial"/>
              <w:b/>
              <w:color w:val="222222"/>
              <w:sz w:val="20"/>
              <w:szCs w:val="20"/>
              <w:u w:val="single"/>
            </w:rPr>
            <w:t>Irritant</w:t>
          </w:r>
        </w:sdtContent>
      </w:sdt>
    </w:p>
    <w:p w14:paraId="6A1EDDF5" w14:textId="686AA545" w:rsidR="00D8294B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Molecular </w:t>
      </w:r>
      <w:r w:rsidRPr="00702802">
        <w:rPr>
          <w:rFonts w:ascii="Arial" w:hAnsi="Arial" w:cs="Arial"/>
          <w:sz w:val="20"/>
          <w:szCs w:val="20"/>
        </w:rPr>
        <w:t xml:space="preserve">Formula: </w:t>
      </w:r>
      <w:sdt>
        <w:sdtPr>
          <w:rPr>
            <w:rFonts w:ascii="Arial" w:hAnsi="Arial" w:cs="Arial"/>
            <w:sz w:val="20"/>
            <w:szCs w:val="20"/>
          </w:rPr>
          <w:id w:val="1600517225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459251456"/>
            </w:sdtPr>
            <w:sdtEndPr/>
            <w:sdtContent>
              <w:r w:rsidR="00702802" w:rsidRPr="00702802">
                <w:rPr>
                  <w:rFonts w:ascii="Arial" w:eastAsia="Times New Roman" w:hAnsi="Arial" w:cs="Arial"/>
                  <w:color w:val="000000"/>
                  <w:sz w:val="20"/>
                  <w:szCs w:val="20"/>
                  <w:shd w:val="clear" w:color="auto" w:fill="F9F9F9"/>
                </w:rPr>
                <w:t>C</w:t>
              </w:r>
              <w:r w:rsidR="00702802" w:rsidRPr="00702802">
                <w:rPr>
                  <w:rFonts w:ascii="Arial" w:eastAsia="Times New Roman" w:hAnsi="Arial" w:cs="Arial"/>
                  <w:color w:val="000000"/>
                  <w:sz w:val="20"/>
                  <w:szCs w:val="20"/>
                  <w:shd w:val="clear" w:color="auto" w:fill="F9F9F9"/>
                  <w:vertAlign w:val="subscript"/>
                </w:rPr>
                <w:t>2</w:t>
              </w:r>
              <w:r w:rsidR="00702802" w:rsidRPr="00702802">
                <w:rPr>
                  <w:rFonts w:ascii="Arial" w:eastAsia="Times New Roman" w:hAnsi="Arial" w:cs="Arial"/>
                  <w:color w:val="000000"/>
                  <w:sz w:val="20"/>
                  <w:szCs w:val="20"/>
                  <w:shd w:val="clear" w:color="auto" w:fill="F9F9F9"/>
                </w:rPr>
                <w:t>H</w:t>
              </w:r>
              <w:r w:rsidR="00702802" w:rsidRPr="00702802">
                <w:rPr>
                  <w:rFonts w:ascii="Arial" w:eastAsia="Times New Roman" w:hAnsi="Arial" w:cs="Arial"/>
                  <w:color w:val="000000"/>
                  <w:sz w:val="20"/>
                  <w:szCs w:val="20"/>
                  <w:shd w:val="clear" w:color="auto" w:fill="F9F9F9"/>
                  <w:vertAlign w:val="subscript"/>
                </w:rPr>
                <w:t>3</w:t>
              </w:r>
              <w:r w:rsidR="00702802" w:rsidRPr="00702802">
                <w:rPr>
                  <w:rFonts w:ascii="Arial" w:eastAsia="Times New Roman" w:hAnsi="Arial" w:cs="Arial"/>
                  <w:color w:val="000000"/>
                  <w:sz w:val="20"/>
                  <w:szCs w:val="20"/>
                  <w:shd w:val="clear" w:color="auto" w:fill="F9F9F9"/>
                </w:rPr>
                <w:t>LiO</w:t>
              </w:r>
              <w:r w:rsidR="00702802" w:rsidRPr="00702802">
                <w:rPr>
                  <w:rFonts w:ascii="Arial" w:eastAsia="Times New Roman" w:hAnsi="Arial" w:cs="Arial"/>
                  <w:color w:val="000000"/>
                  <w:sz w:val="20"/>
                  <w:szCs w:val="20"/>
                  <w:shd w:val="clear" w:color="auto" w:fill="F9F9F9"/>
                  <w:vertAlign w:val="subscript"/>
                </w:rPr>
                <w:t xml:space="preserve">2 </w:t>
              </w:r>
            </w:sdtContent>
          </w:sdt>
        </w:sdtContent>
      </w:sdt>
    </w:p>
    <w:p w14:paraId="3D35E5FB" w14:textId="25B66E6E" w:rsidR="00C406D4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Form (physical state): </w:t>
      </w:r>
      <w:sdt>
        <w:sdtPr>
          <w:rPr>
            <w:rFonts w:ascii="Arial" w:hAnsi="Arial" w:cs="Arial"/>
            <w:sz w:val="20"/>
            <w:szCs w:val="20"/>
          </w:rPr>
          <w:id w:val="-1672949875"/>
        </w:sdtPr>
        <w:sdtEndPr/>
        <w:sdtContent>
          <w:r w:rsidR="002D6A72">
            <w:rPr>
              <w:rFonts w:ascii="Arial" w:hAnsi="Arial" w:cs="Arial"/>
              <w:sz w:val="20"/>
              <w:szCs w:val="20"/>
            </w:rPr>
            <w:t>solid crystal</w:t>
          </w:r>
        </w:sdtContent>
      </w:sdt>
    </w:p>
    <w:p w14:paraId="57C4B030" w14:textId="60639371" w:rsidR="00D8294B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Color: </w:t>
      </w:r>
      <w:sdt>
        <w:sdtPr>
          <w:rPr>
            <w:rFonts w:ascii="Arial" w:hAnsi="Arial" w:cs="Arial"/>
            <w:sz w:val="20"/>
            <w:szCs w:val="20"/>
          </w:rPr>
          <w:id w:val="-881942917"/>
        </w:sdtPr>
        <w:sdtEndPr/>
        <w:sdtContent>
          <w:r w:rsidR="002D6A72">
            <w:rPr>
              <w:rFonts w:ascii="Arial" w:hAnsi="Arial" w:cs="Arial"/>
              <w:sz w:val="20"/>
              <w:szCs w:val="20"/>
            </w:rPr>
            <w:t>white</w:t>
          </w:r>
        </w:sdtContent>
      </w:sdt>
    </w:p>
    <w:p w14:paraId="2FA811C2" w14:textId="5625F460" w:rsidR="00C406D4" w:rsidRPr="00F909E2" w:rsidRDefault="00C406D4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Boiling </w:t>
      </w:r>
      <w:r w:rsidRPr="00AF2415">
        <w:rPr>
          <w:rFonts w:ascii="Arial" w:hAnsi="Arial" w:cs="Arial"/>
        </w:rPr>
        <w:t xml:space="preserve">point: </w:t>
      </w:r>
      <w:sdt>
        <w:sdtPr>
          <w:rPr>
            <w:rFonts w:ascii="Arial" w:hAnsi="Arial" w:cs="Arial"/>
            <w:sz w:val="20"/>
            <w:szCs w:val="20"/>
          </w:rPr>
          <w:id w:val="-91937245"/>
        </w:sdtPr>
        <w:sdtEndPr/>
        <w:sdtContent>
          <w:r w:rsidR="00702802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</w:rPr>
            <w:t>N/A</w:t>
          </w:r>
          <w:r w:rsidR="002E0D97" w:rsidRPr="002E0D97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FFFFF"/>
            </w:rPr>
            <w:t xml:space="preserve"> </w:t>
          </w:r>
        </w:sdtContent>
      </w:sdt>
    </w:p>
    <w:p w14:paraId="5DBDFDAA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Potential Hazards/Toxicity</w:t>
      </w:r>
    </w:p>
    <w:sdt>
      <w:sdtPr>
        <w:rPr>
          <w:rFonts w:ascii="Arial" w:hAnsi="Arial" w:cs="Arial"/>
          <w:b/>
          <w:sz w:val="24"/>
          <w:szCs w:val="24"/>
        </w:rPr>
        <w:id w:val="-582522874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2144416695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91530718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54756455"/>
                  </w:sdtPr>
                  <w:sdtEndPr/>
                  <w:sdtContent>
                    <w:p w14:paraId="17FE3F32" w14:textId="77777777" w:rsidR="00702802" w:rsidRPr="00702802" w:rsidRDefault="00702802" w:rsidP="00702802">
                      <w:pP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46103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Lithium Acetate</w:t>
                      </w:r>
                      <w:r w:rsidRPr="00702802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is an</w:t>
                      </w:r>
                      <w:r w:rsidRPr="00702802">
                        <w:rPr>
                          <w:rFonts w:ascii="Arial" w:hAnsi="Arial" w:cs="Arial"/>
                          <w:b/>
                          <w:color w:val="222222"/>
                          <w:sz w:val="20"/>
                          <w:szCs w:val="20"/>
                        </w:rPr>
                        <w:t xml:space="preserve"> irritant</w:t>
                      </w:r>
                      <w:r w:rsidRPr="00702802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and slightly hazardous in case of skin contact of eye contact, of ingestion, of inhalation.</w:t>
                      </w:r>
                      <w:r w:rsidRPr="00702802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  <w:p w14:paraId="0FCB311E" w14:textId="77777777" w:rsidR="00702802" w:rsidRPr="00702802" w:rsidRDefault="00702802" w:rsidP="00702802">
                      <w:pPr>
                        <w:tabs>
                          <w:tab w:val="left" w:pos="3773"/>
                          <w:tab w:val="left" w:pos="8000"/>
                        </w:tabs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46103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Lithium Acetate</w:t>
                      </w:r>
                      <w:r w:rsidRPr="00702802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702802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is toxic to the central nervous system, kidneys, central nervous system (CNS), thyroid. Repeated or prolonged exposure to the substance can produce target organs damage.</w:t>
                      </w:r>
                    </w:p>
                    <w:p w14:paraId="5CB959D1" w14:textId="21353F27" w:rsidR="00987262" w:rsidRPr="002A11BF" w:rsidRDefault="008C024B" w:rsidP="005643E6">
                      <w:pPr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</w:pPr>
                      <w:r w:rsidRPr="006A69C6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Contains no substances with occupational exposure limit values</w:t>
                      </w:r>
                      <w:r w:rsidR="006A69C6" w:rsidRPr="006A69C6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.</w:t>
                      </w:r>
                    </w:p>
                  </w:sdtContent>
                </w:sdt>
              </w:sdtContent>
            </w:sdt>
          </w:sdtContent>
        </w:sdt>
      </w:sdtContent>
    </w:sdt>
    <w:p w14:paraId="4DB798D1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Personal Protective Equipment (PPE)</w:t>
      </w:r>
    </w:p>
    <w:p w14:paraId="018021AC" w14:textId="2B9F745C" w:rsidR="003F564F" w:rsidRDefault="003F564F" w:rsidP="00B35E5E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Respirator Protection</w:t>
      </w:r>
    </w:p>
    <w:p w14:paraId="1F3FA625" w14:textId="77777777" w:rsidR="00B35E5E" w:rsidRPr="00B35E5E" w:rsidRDefault="00B35E5E" w:rsidP="00B35E5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B987085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Respirators should be used only under any of the following circumstances:</w:t>
      </w:r>
    </w:p>
    <w:p w14:paraId="1221582A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As a last line of defense (i.e., after engineering and administrative controls have been exhausted).</w:t>
      </w:r>
    </w:p>
    <w:p w14:paraId="24400AEE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 xml:space="preserve">When Permissible Exposure Limit (PEL) has exceeded or when there is a possibility that PEL will be exceeded. </w:t>
      </w:r>
    </w:p>
    <w:p w14:paraId="47F0091D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Regulations require the use of a respirator.</w:t>
      </w:r>
    </w:p>
    <w:p w14:paraId="5E9A8C04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 xml:space="preserve">An employer requires the use of a respirator. </w:t>
      </w:r>
    </w:p>
    <w:p w14:paraId="69FA5BF4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There is potential for harmful exposure due to an atmospheric contaminant (in the absence of PEL)</w:t>
      </w:r>
    </w:p>
    <w:p w14:paraId="44A68C10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As PPE in the event of a chemical spill clean-up process</w:t>
      </w:r>
    </w:p>
    <w:p w14:paraId="44581548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14:paraId="02355256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Lab personnel intending to use/wear a respirator mask must be trained and fit-tested by EH&amp;S. This is a regulatory requirement. (</w:t>
      </w:r>
      <w:hyperlink r:id="rId9" w:history="1">
        <w:r w:rsidRPr="003F564F">
          <w:rPr>
            <w:rStyle w:val="Hyperlink"/>
            <w:rFonts w:ascii="Arial" w:hAnsi="Arial" w:cs="Arial"/>
            <w:sz w:val="20"/>
            <w:szCs w:val="20"/>
          </w:rPr>
          <w:t>http://map.ais.ucla.edu/go/1004655</w:t>
        </w:r>
      </w:hyperlink>
      <w:r w:rsidRPr="003F564F">
        <w:rPr>
          <w:rFonts w:ascii="Arial" w:hAnsi="Arial" w:cs="Arial"/>
          <w:sz w:val="20"/>
          <w:szCs w:val="20"/>
        </w:rPr>
        <w:t>)</w:t>
      </w:r>
    </w:p>
    <w:p w14:paraId="52A4654A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14:paraId="07CE9CA2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Hand Protection</w:t>
      </w:r>
    </w:p>
    <w:sdt>
      <w:sdtPr>
        <w:rPr>
          <w:rFonts w:ascii="Arial" w:hAnsi="Arial" w:cs="Arial"/>
          <w:b/>
          <w:sz w:val="20"/>
          <w:szCs w:val="20"/>
        </w:rPr>
        <w:id w:val="-1983461664"/>
      </w:sdtPr>
      <w:sdtEndPr/>
      <w:sdtContent>
        <w:p w14:paraId="1C5BA7AE" w14:textId="2B598AAB" w:rsidR="003F564F" w:rsidRPr="00265CA6" w:rsidRDefault="00DC54F6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490945719"/>
            </w:sdtPr>
            <w:sdtEndPr/>
            <w:sdtContent>
              <w:r w:rsidR="008C4B9E">
                <w:rPr>
                  <w:rFonts w:ascii="Arial" w:hAnsi="Arial" w:cs="Arial"/>
                  <w:sz w:val="20"/>
                  <w:szCs w:val="20"/>
                </w:rPr>
                <w:t xml:space="preserve">Gloves must be worn. Use proper glove removal technique to avoid any skin contact.  </w:t>
              </w:r>
            </w:sdtContent>
          </w:sdt>
        </w:p>
      </w:sdtContent>
    </w:sdt>
    <w:p w14:paraId="033C73DD" w14:textId="70047AA1" w:rsidR="00A52E06" w:rsidRPr="00265CA6" w:rsidRDefault="00A52E06" w:rsidP="00A52E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color w:val="FF0000"/>
          <w:sz w:val="20"/>
          <w:szCs w:val="20"/>
        </w:rPr>
        <w:t>NOTE:</w:t>
      </w:r>
      <w:r w:rsidRPr="00265CA6">
        <w:rPr>
          <w:rFonts w:ascii="Arial" w:hAnsi="Arial" w:cs="Arial"/>
          <w:sz w:val="20"/>
          <w:szCs w:val="20"/>
        </w:rPr>
        <w:t xml:space="preserve"> Consult with your preferred glove manufacturer to ensure that the gloves you plan on using are compatible with</w:t>
      </w:r>
      <w:r w:rsidR="00AF2415">
        <w:rPr>
          <w:rFonts w:ascii="Arial" w:hAnsi="Arial" w:cs="Arial"/>
          <w:sz w:val="20"/>
          <w:szCs w:val="20"/>
        </w:rPr>
        <w:t xml:space="preserve"> </w:t>
      </w:r>
      <w:r w:rsidR="0070280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Lithium </w:t>
      </w:r>
      <w:r w:rsidR="002D6A7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acetate.</w:t>
      </w:r>
    </w:p>
    <w:p w14:paraId="41359ADC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Refer to glove selection chart from the links below:</w:t>
      </w:r>
    </w:p>
    <w:p w14:paraId="4082BEE5" w14:textId="77777777" w:rsidR="003F564F" w:rsidRPr="00265CA6" w:rsidRDefault="00DC54F6" w:rsidP="003F564F">
      <w:pPr>
        <w:pStyle w:val="NoSpacing"/>
        <w:rPr>
          <w:rFonts w:ascii="Arial" w:hAnsi="Arial" w:cs="Arial"/>
          <w:color w:val="000080"/>
          <w:sz w:val="20"/>
          <w:szCs w:val="20"/>
        </w:rPr>
      </w:pPr>
      <w:hyperlink r:id="rId10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http://www.ansellpro.com/download/Ansell_8thEditionChemicalResistanceGuide.pdf</w:t>
        </w:r>
      </w:hyperlink>
      <w:r w:rsidR="003F564F" w:rsidRPr="00265CA6">
        <w:rPr>
          <w:rFonts w:ascii="Arial" w:hAnsi="Arial" w:cs="Arial"/>
          <w:color w:val="000080"/>
          <w:sz w:val="20"/>
          <w:szCs w:val="20"/>
        </w:rPr>
        <w:t xml:space="preserve"> </w:t>
      </w:r>
    </w:p>
    <w:p w14:paraId="72E220EB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14:paraId="6815CD62" w14:textId="77777777" w:rsidR="003F564F" w:rsidRPr="00265CA6" w:rsidRDefault="00DC54F6" w:rsidP="003F564F">
      <w:pPr>
        <w:pStyle w:val="NoSpacing"/>
        <w:rPr>
          <w:rFonts w:ascii="Arial" w:hAnsi="Arial" w:cs="Arial"/>
          <w:sz w:val="20"/>
          <w:szCs w:val="20"/>
        </w:rPr>
      </w:pPr>
      <w:hyperlink r:id="rId11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http://www.allsafetyproducts.biz/page/74172</w:t>
        </w:r>
      </w:hyperlink>
    </w:p>
    <w:p w14:paraId="277505BD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14:paraId="4F69F508" w14:textId="77777777" w:rsidR="003F564F" w:rsidRPr="00265CA6" w:rsidRDefault="00DC54F6" w:rsidP="003F564F">
      <w:pPr>
        <w:pStyle w:val="NoSpacing"/>
        <w:rPr>
          <w:rFonts w:ascii="Arial" w:hAnsi="Arial" w:cs="Arial"/>
          <w:sz w:val="20"/>
          <w:szCs w:val="20"/>
        </w:rPr>
      </w:pPr>
      <w:hyperlink r:id="rId12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http://www.showabestglove.com/site/default.aspx</w:t>
        </w:r>
      </w:hyperlink>
    </w:p>
    <w:p w14:paraId="2EEA17C9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14:paraId="659F58BA" w14:textId="77777777" w:rsidR="003F564F" w:rsidRPr="00265CA6" w:rsidRDefault="00DC54F6" w:rsidP="003F564F">
      <w:pPr>
        <w:pStyle w:val="NoSpacing"/>
        <w:rPr>
          <w:rFonts w:ascii="Arial" w:hAnsi="Arial" w:cs="Arial"/>
          <w:color w:val="000080"/>
          <w:sz w:val="20"/>
          <w:szCs w:val="20"/>
        </w:rPr>
      </w:pPr>
      <w:hyperlink r:id="rId13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http://www.mapaglove.com/</w:t>
        </w:r>
      </w:hyperlink>
    </w:p>
    <w:p w14:paraId="2D1BC830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14:paraId="1DDBB381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Eye Protection</w:t>
      </w:r>
    </w:p>
    <w:sdt>
      <w:sdtPr>
        <w:rPr>
          <w:rFonts w:ascii="Arial" w:hAnsi="Arial" w:cs="Arial"/>
          <w:b/>
          <w:sz w:val="20"/>
          <w:szCs w:val="20"/>
        </w:rPr>
        <w:id w:val="1483119008"/>
      </w:sdtPr>
      <w:sdtEndPr/>
      <w:sdtContent>
        <w:p w14:paraId="10821C14" w14:textId="0848E3E4" w:rsidR="003F564F" w:rsidRPr="00265CA6" w:rsidRDefault="00DC54F6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1246571736"/>
            </w:sdtPr>
            <w:sdtEndPr/>
            <w:sdtContent>
              <w:r w:rsidR="00AF2415">
                <w:rPr>
                  <w:rFonts w:ascii="Arial" w:hAnsi="Arial" w:cs="Arial"/>
                  <w:sz w:val="20"/>
                  <w:szCs w:val="20"/>
                </w:rPr>
                <w:t xml:space="preserve">ANSI approved 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properly fitting </w:t>
              </w:r>
              <w:r w:rsidR="00AF2415">
                <w:rPr>
                  <w:rFonts w:ascii="Arial" w:hAnsi="Arial" w:cs="Arial"/>
                  <w:sz w:val="20"/>
                  <w:szCs w:val="20"/>
                </w:rPr>
                <w:t>safety glasses or chemical splash goggles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  <w:r w:rsidR="008C4B9E">
                <w:rPr>
                  <w:rFonts w:ascii="Arial" w:hAnsi="Arial" w:cs="Arial"/>
                  <w:sz w:val="20"/>
                  <w:szCs w:val="20"/>
                </w:rPr>
                <w:t>Face shield is also recommended.</w:t>
              </w:r>
            </w:sdtContent>
          </w:sdt>
        </w:p>
      </w:sdtContent>
    </w:sdt>
    <w:p w14:paraId="6A7BF84A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Skin and Body Protection</w:t>
      </w:r>
    </w:p>
    <w:sdt>
      <w:sdtPr>
        <w:rPr>
          <w:rFonts w:ascii="Arial" w:hAnsi="Arial" w:cs="Arial"/>
          <w:b/>
          <w:sz w:val="20"/>
          <w:szCs w:val="20"/>
        </w:rPr>
        <w:id w:val="-947083963"/>
      </w:sdtPr>
      <w:sdtEndPr/>
      <w:sdtContent>
        <w:p w14:paraId="30F12499" w14:textId="5205AD9B" w:rsidR="003F564F" w:rsidRPr="00265CA6" w:rsidRDefault="00DC54F6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2132081356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884597809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110962816"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Flame resistant l</w:t>
                      </w:r>
                      <w:r w:rsidR="00AF2415">
                        <w:rPr>
                          <w:rFonts w:ascii="Arial" w:hAnsi="Arial" w:cs="Arial"/>
                          <w:sz w:val="20"/>
                          <w:szCs w:val="20"/>
                        </w:rPr>
                        <w:t>ab coats m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ust be worn and </w:t>
                      </w:r>
                      <w:r w:rsidR="00AF2415">
                        <w:rPr>
                          <w:rFonts w:ascii="Arial" w:hAnsi="Arial" w:cs="Arial"/>
                          <w:sz w:val="20"/>
                          <w:szCs w:val="20"/>
                        </w:rPr>
                        <w:t>be appropriately sized for the individual and buttoned to their full length. Lab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oratory coat sleeves must be of</w:t>
                      </w:r>
                      <w:r w:rsidR="00AF24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sufficient length to prevent skin exposure while wearing gloves. As outlined in UCLA Policy 905 personnel should also wear full length pants, or equivalent, and close-toed shoes. Full length pants and close-toed shoes must be worn at all times by all individuals that are occupying the laboratory area. The area of skin between the shoe and ankle should not be exposed. </w:t>
                      </w:r>
                    </w:sdtContent>
                  </w:sdt>
                  <w:r w:rsidR="00AF24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sdtContent>
              </w:sdt>
            </w:sdtContent>
          </w:sdt>
        </w:p>
      </w:sdtContent>
    </w:sdt>
    <w:p w14:paraId="2E15C2C5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Hygiene Measures</w:t>
      </w:r>
    </w:p>
    <w:sdt>
      <w:sdtPr>
        <w:rPr>
          <w:rFonts w:ascii="Arial" w:hAnsi="Arial" w:cs="Arial"/>
          <w:b/>
          <w:sz w:val="20"/>
          <w:szCs w:val="20"/>
        </w:rPr>
        <w:id w:val="-1715259990"/>
      </w:sdtPr>
      <w:sdtEndPr>
        <w:rPr>
          <w:sz w:val="24"/>
          <w:szCs w:val="24"/>
        </w:rPr>
      </w:sdtEndPr>
      <w:sdtContent>
        <w:sdt>
          <w:sdtPr>
            <w:rPr>
              <w:rFonts w:ascii="Arial" w:hAnsi="Arial" w:cs="Arial"/>
              <w:sz w:val="20"/>
              <w:szCs w:val="20"/>
            </w:rPr>
            <w:id w:val="477806112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654126179"/>
              </w:sdtPr>
              <w:sdtEndPr/>
              <w:sdtContent>
                <w:p w14:paraId="13DDDA75" w14:textId="1723F332" w:rsidR="00C406D4" w:rsidRPr="008C4AEC" w:rsidRDefault="008C4AEC" w:rsidP="003F56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009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W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ash thoroughly </w:t>
                  </w:r>
                  <w:r w:rsidR="00315CB3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and 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immediately after handling</w:t>
                  </w:r>
                  <w:r w:rsidRPr="00C3009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. Remove </w:t>
                  </w:r>
                  <w:r w:rsidR="0050756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any </w:t>
                  </w:r>
                  <w:r w:rsidRPr="00C3009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contaminated clothing and wash before reuse.</w:t>
                  </w:r>
                </w:p>
              </w:sdtContent>
            </w:sdt>
          </w:sdtContent>
        </w:sdt>
      </w:sdtContent>
    </w:sdt>
    <w:p w14:paraId="41127AA5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Engineering Controls</w:t>
      </w:r>
    </w:p>
    <w:p w14:paraId="3EB2895D" w14:textId="1B1E3931" w:rsidR="006A69C6" w:rsidRPr="002A4E3A" w:rsidRDefault="00DC54F6" w:rsidP="006A69C6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2129433153"/>
        </w:sdtPr>
        <w:sdtEndPr>
          <w:rPr>
            <w:b w:val="0"/>
            <w:sz w:val="20"/>
            <w:szCs w:val="20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72253431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710528359"/>
                </w:sdtPr>
                <w:sdtEndPr/>
                <w:sdtContent>
                  <w:r w:rsidR="006A69C6" w:rsidRPr="002A4E3A">
                    <w:rPr>
                      <w:rFonts w:ascii="Arial" w:hAnsi="Arial" w:cs="Arial"/>
                      <w:sz w:val="20"/>
                      <w:szCs w:val="20"/>
                    </w:rPr>
                    <w:t xml:space="preserve">Facilities storing or </w:t>
                  </w:r>
                  <w:r w:rsidR="006A69C6">
                    <w:rPr>
                      <w:rFonts w:ascii="Arial" w:hAnsi="Arial" w:cs="Arial"/>
                      <w:sz w:val="20"/>
                      <w:szCs w:val="20"/>
                    </w:rPr>
                    <w:t xml:space="preserve">using </w:t>
                  </w:r>
                  <w:r w:rsidR="006A69C6" w:rsidRPr="002A4E3A">
                    <w:rPr>
                      <w:rFonts w:ascii="Arial" w:hAnsi="Arial" w:cs="Arial"/>
                      <w:sz w:val="20"/>
                      <w:szCs w:val="20"/>
                    </w:rPr>
                    <w:t>this mate</w:t>
                  </w:r>
                  <w:r w:rsidR="006A69C6">
                    <w:rPr>
                      <w:rFonts w:ascii="Arial" w:hAnsi="Arial" w:cs="Arial"/>
                      <w:sz w:val="20"/>
                      <w:szCs w:val="20"/>
                    </w:rPr>
                    <w:t xml:space="preserve">rial should be equipped with a close </w:t>
                  </w:r>
                  <w:r w:rsidR="006A69C6" w:rsidRPr="002A4E3A">
                    <w:rPr>
                      <w:rFonts w:ascii="Arial" w:hAnsi="Arial" w:cs="Arial"/>
                      <w:sz w:val="20"/>
                      <w:szCs w:val="20"/>
                    </w:rPr>
                    <w:t>eyewash</w:t>
                  </w:r>
                  <w:r w:rsidR="006A69C6">
                    <w:rPr>
                      <w:rFonts w:ascii="Arial" w:hAnsi="Arial" w:cs="Arial"/>
                      <w:sz w:val="20"/>
                      <w:szCs w:val="20"/>
                    </w:rPr>
                    <w:t xml:space="preserve"> station and safety shower. Keep airborne concentrations low by using adequate ventilation. </w:t>
                  </w:r>
                </w:sdtContent>
              </w:sdt>
            </w:sdtContent>
          </w:sdt>
        </w:sdtContent>
      </w:sdt>
    </w:p>
    <w:p w14:paraId="4A401D78" w14:textId="7184C90A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First Aid Procedures</w:t>
      </w:r>
    </w:p>
    <w:p w14:paraId="18B76BEC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If inhaled</w:t>
      </w:r>
    </w:p>
    <w:sdt>
      <w:sdtPr>
        <w:rPr>
          <w:rFonts w:ascii="Arial" w:hAnsi="Arial" w:cs="Arial"/>
          <w:b/>
          <w:sz w:val="24"/>
          <w:szCs w:val="24"/>
        </w:rPr>
        <w:id w:val="669216044"/>
      </w:sdtPr>
      <w:sdtEndPr/>
      <w:sdtContent>
        <w:p w14:paraId="4FB402B7" w14:textId="098A48FF" w:rsidR="003F564F" w:rsidRPr="003F564F" w:rsidRDefault="00DC54F6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871502311"/>
            </w:sdtPr>
            <w:sdtEndPr/>
            <w:sdtContent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Move into the fresh air immediately and give oxygen. If not breathing give artificial respiration. </w:t>
              </w:r>
              <w:r w:rsidR="00507560">
                <w:rPr>
                  <w:rFonts w:ascii="Arial" w:hAnsi="Arial" w:cs="Arial"/>
                  <w:sz w:val="20"/>
                  <w:szCs w:val="20"/>
                </w:rPr>
                <w:t xml:space="preserve">Seek 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medical attention immediately. </w:t>
              </w:r>
            </w:sdtContent>
          </w:sdt>
        </w:p>
      </w:sdtContent>
    </w:sdt>
    <w:p w14:paraId="47D91958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In case of skin contact</w:t>
      </w:r>
    </w:p>
    <w:sdt>
      <w:sdtPr>
        <w:rPr>
          <w:rFonts w:ascii="Arial" w:hAnsi="Arial" w:cs="Arial"/>
          <w:b/>
          <w:sz w:val="24"/>
          <w:szCs w:val="24"/>
        </w:rPr>
        <w:id w:val="1394623352"/>
      </w:sdtPr>
      <w:sdtEndPr/>
      <w:sdtContent>
        <w:p w14:paraId="6EAE3043" w14:textId="2D074B38" w:rsidR="003F564F" w:rsidRPr="003F564F" w:rsidRDefault="00DC54F6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205536069"/>
            </w:sdtPr>
            <w:sdtEndPr/>
            <w:sdtContent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>I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>mmediately flush skin with plenty of water for at least 15 minutes while removing contaminated clothing</w:t>
              </w:r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 xml:space="preserve"> 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 xml:space="preserve">and shoes. Wash </w:t>
              </w:r>
              <w:r w:rsidR="00507560">
                <w:rPr>
                  <w:rFonts w:ascii="Arial" w:hAnsi="Arial" w:cs="Arial"/>
                  <w:bCs/>
                  <w:sz w:val="20"/>
                  <w:szCs w:val="20"/>
                </w:rPr>
                <w:t xml:space="preserve">any contaminated 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>clothing before reuse. Thoroughly clean</w:t>
              </w:r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 xml:space="preserve"> shoes before reuse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  <w:r w:rsidR="00507560">
                <w:rPr>
                  <w:rFonts w:ascii="Arial" w:hAnsi="Arial" w:cs="Arial"/>
                  <w:bCs/>
                  <w:sz w:val="20"/>
                  <w:szCs w:val="20"/>
                </w:rPr>
                <w:t xml:space="preserve">Seek 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 xml:space="preserve">medical attention </w:t>
              </w:r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>immediately.</w:t>
              </w:r>
            </w:sdtContent>
          </w:sdt>
        </w:p>
      </w:sdtContent>
    </w:sdt>
    <w:p w14:paraId="2B7E7EBD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In case of eye contact</w:t>
      </w:r>
    </w:p>
    <w:sdt>
      <w:sdtPr>
        <w:rPr>
          <w:rFonts w:ascii="Arial" w:hAnsi="Arial" w:cs="Arial"/>
          <w:b/>
          <w:sz w:val="24"/>
          <w:szCs w:val="24"/>
        </w:rPr>
        <w:id w:val="158078948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833982024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012752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091849866"/>
                  </w:sdtPr>
                  <w:sdtEndPr/>
                  <w:sdtContent>
                    <w:p w14:paraId="2ED0F101" w14:textId="209B0A08" w:rsidR="003F564F" w:rsidRPr="008C4AEC" w:rsidRDefault="008C4AEC" w:rsidP="003F564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Check for and remove any contact lenses. 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>Rinse thoroughly with plenty of water for at least 15 minutes and consult a physician.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Seek immediate medical attention and c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ontinue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eye rinse 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>during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>transport to hospital.</w:t>
                      </w:r>
                    </w:p>
                  </w:sdtContent>
                </w:sdt>
              </w:sdtContent>
            </w:sdt>
          </w:sdtContent>
        </w:sdt>
      </w:sdtContent>
    </w:sdt>
    <w:p w14:paraId="20BA6CC3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If swallowed</w:t>
      </w:r>
    </w:p>
    <w:sdt>
      <w:sdtPr>
        <w:rPr>
          <w:rFonts w:ascii="Arial" w:hAnsi="Arial" w:cs="Arial"/>
          <w:b/>
          <w:sz w:val="24"/>
          <w:szCs w:val="24"/>
        </w:rPr>
        <w:id w:val="1984197881"/>
      </w:sdtPr>
      <w:sdtEndPr/>
      <w:sdtContent>
        <w:p w14:paraId="2AEB2D90" w14:textId="03CBDF1F" w:rsidR="00C406D4" w:rsidRPr="003F564F" w:rsidRDefault="00DC54F6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1719925419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182122452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132550566"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Do NOT induce vomiting unless directed by medical personnel. Never give anything by mouth to an unconscious person. Seek medical attention immediately</w:t>
                      </w:r>
                    </w:sdtContent>
                  </w:sdt>
                  <w:r w:rsidR="008C4AEC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8C4AEC" w:rsidRPr="008C4A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808975258"/>
                      <w:showingPlcHdr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  <w:r w:rsidR="008C4A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sdtContent>
              </w:sdt>
            </w:sdtContent>
          </w:sdt>
        </w:p>
      </w:sdtContent>
    </w:sdt>
    <w:p w14:paraId="1B3FB40C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Special Handling and Storage Requirements</w:t>
      </w:r>
    </w:p>
    <w:sdt>
      <w:sdtPr>
        <w:rPr>
          <w:rFonts w:ascii="Arial" w:hAnsi="Arial" w:cs="Arial"/>
          <w:sz w:val="20"/>
          <w:szCs w:val="20"/>
        </w:rPr>
        <w:id w:val="-1068571757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30354041"/>
          </w:sdtPr>
          <w:sdtEndPr/>
          <w:sdtContent>
            <w:p w14:paraId="7604569B" w14:textId="5D07FD37" w:rsidR="00352F12" w:rsidRDefault="00DC54F6" w:rsidP="00352F12">
              <w:pPr>
                <w:rPr>
                  <w:rFonts w:ascii="Arial" w:hAnsi="Arial" w:cs="Arial"/>
                  <w:sz w:val="20"/>
                  <w:szCs w:val="20"/>
                </w:rPr>
              </w:p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4600117"/>
                </w:sdtPr>
                <w:sdtEndPr/>
                <w:sdtContent>
                  <w:r w:rsidR="00352F12" w:rsidRPr="008C4B9E">
                    <w:rPr>
                      <w:rFonts w:ascii="Arial" w:hAnsi="Arial" w:cs="Arial"/>
                      <w:sz w:val="20"/>
                      <w:szCs w:val="20"/>
                    </w:rPr>
                    <w:t>Precautions for safe handling: Avo</w:t>
                  </w:r>
                  <w:r w:rsidR="00352F12">
                    <w:rPr>
                      <w:rFonts w:ascii="Arial" w:hAnsi="Arial" w:cs="Arial"/>
                      <w:sz w:val="20"/>
                      <w:szCs w:val="20"/>
                    </w:rPr>
                    <w:t xml:space="preserve">id contact with skin and eyes and inhalation. </w:t>
                  </w:r>
                  <w:r w:rsidR="00352F12" w:rsidRPr="008C4B9E">
                    <w:rPr>
                      <w:rFonts w:ascii="Arial" w:hAnsi="Arial" w:cs="Arial"/>
                      <w:sz w:val="20"/>
                      <w:szCs w:val="20"/>
                    </w:rPr>
                    <w:t xml:space="preserve">Keep </w:t>
                  </w:r>
                  <w:r w:rsidR="00352F12">
                    <w:rPr>
                      <w:rFonts w:ascii="Arial" w:hAnsi="Arial" w:cs="Arial"/>
                      <w:sz w:val="20"/>
                      <w:szCs w:val="20"/>
                    </w:rPr>
                    <w:t>away from sources of ignition.</w:t>
                  </w:r>
                </w:sdtContent>
              </w:sdt>
              <w:r w:rsidR="00352F12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2E0D97">
                <w:rPr>
                  <w:rFonts w:ascii="Arial" w:hAnsi="Arial" w:cs="Arial"/>
                  <w:sz w:val="20"/>
                  <w:szCs w:val="20"/>
                </w:rPr>
                <w:t>Avoid heat and shock or friction when handling.</w:t>
              </w:r>
              <w:r w:rsidR="00B35E5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p>
            <w:p w14:paraId="1F7B66C1" w14:textId="729714FD" w:rsidR="00352F12" w:rsidRPr="00471562" w:rsidRDefault="00352F12" w:rsidP="00352F12">
              <w:pPr>
                <w:rPr>
                  <w:rFonts w:ascii="Arial" w:hAnsi="Arial" w:cs="Arial"/>
                  <w:sz w:val="20"/>
                  <w:szCs w:val="20"/>
                </w:rPr>
              </w:pPr>
              <w:r w:rsidRPr="008C4B9E">
                <w:rPr>
                  <w:rFonts w:ascii="Arial" w:hAnsi="Arial" w:cs="Arial"/>
                  <w:sz w:val="20"/>
                  <w:szCs w:val="20"/>
                </w:rPr>
                <w:t xml:space="preserve">Conditions for safe storage: </w:t>
              </w:r>
              <w:r w:rsidR="002D6A72">
                <w:rPr>
                  <w:rFonts w:ascii="Arial" w:hAnsi="Arial" w:cs="Arial"/>
                  <w:sz w:val="20"/>
                  <w:szCs w:val="20"/>
                </w:rPr>
                <w:t xml:space="preserve">Air sensitive. </w:t>
              </w:r>
              <w:r w:rsidR="009D704C" w:rsidRPr="008C4B9E">
                <w:rPr>
                  <w:rFonts w:ascii="Arial" w:hAnsi="Arial" w:cs="Arial"/>
                  <w:sz w:val="20"/>
                  <w:szCs w:val="20"/>
                </w:rPr>
                <w:t xml:space="preserve">Keep container tightly closed in </w:t>
              </w:r>
              <w:r w:rsidR="009D704C">
                <w:rPr>
                  <w:rFonts w:ascii="Arial" w:hAnsi="Arial" w:cs="Arial"/>
                  <w:sz w:val="20"/>
                  <w:szCs w:val="20"/>
                </w:rPr>
                <w:t xml:space="preserve">a cool, dry, and well-ventilated.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Keep away </w:t>
              </w:r>
              <w:r w:rsidRPr="008C4B9E">
                <w:rPr>
                  <w:rFonts w:ascii="Arial" w:hAnsi="Arial" w:cs="Arial"/>
                  <w:sz w:val="20"/>
                  <w:szCs w:val="20"/>
                </w:rPr>
                <w:t>from incompat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ible materials and conditions. </w:t>
              </w:r>
              <w:r w:rsidRPr="008C4B9E">
                <w:rPr>
                  <w:rFonts w:ascii="Arial" w:hAnsi="Arial" w:cs="Arial"/>
                  <w:sz w:val="20"/>
                  <w:szCs w:val="20"/>
                </w:rPr>
                <w:t>Store in original container. Store away from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8C4B9E">
                <w:rPr>
                  <w:rFonts w:ascii="Arial" w:hAnsi="Arial" w:cs="Arial"/>
                  <w:sz w:val="20"/>
                  <w:szCs w:val="20"/>
                </w:rPr>
                <w:t xml:space="preserve">heat sources and in a flame proof area.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Keep cool and protect from sunlight. </w:t>
              </w:r>
            </w:p>
          </w:sdtContent>
        </w:sdt>
        <w:p w14:paraId="75EAF5D1" w14:textId="28DBDD45" w:rsidR="00C406D4" w:rsidRPr="00471562" w:rsidRDefault="00DC54F6" w:rsidP="00352F12">
          <w:pPr>
            <w:rPr>
              <w:rFonts w:ascii="Arial" w:hAnsi="Arial" w:cs="Arial"/>
              <w:sz w:val="20"/>
              <w:szCs w:val="20"/>
            </w:rPr>
          </w:pPr>
        </w:p>
      </w:sdtContent>
    </w:sdt>
    <w:p w14:paraId="51E53B60" w14:textId="77777777" w:rsidR="00C406D4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 xml:space="preserve">Spill and Accident Procedure </w:t>
      </w:r>
    </w:p>
    <w:p w14:paraId="000539B4" w14:textId="77777777" w:rsidR="00E10CA5" w:rsidRPr="00803871" w:rsidRDefault="00E10CA5" w:rsidP="00E10CA5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lastRenderedPageBreak/>
        <w:t xml:space="preserve">Chemical Spill </w:t>
      </w:r>
      <w:r w:rsidRPr="00803871">
        <w:rPr>
          <w:rFonts w:ascii="Arial" w:hAnsi="Arial" w:cs="Arial"/>
          <w:b/>
          <w:bCs/>
          <w:iCs/>
          <w:sz w:val="24"/>
          <w:szCs w:val="24"/>
        </w:rPr>
        <w:t>Dial</w:t>
      </w:r>
      <w:r w:rsidRPr="00803871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911</w:t>
      </w:r>
      <w:r w:rsidRPr="00803871">
        <w:rPr>
          <w:rFonts w:ascii="Arial" w:hAnsi="Arial" w:cs="Arial"/>
          <w:b/>
          <w:bCs/>
          <w:iCs/>
          <w:sz w:val="24"/>
          <w:szCs w:val="24"/>
        </w:rPr>
        <w:t xml:space="preserve"> and x59797</w:t>
      </w:r>
    </w:p>
    <w:p w14:paraId="63834D8F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Spill </w:t>
      </w:r>
      <w:r w:rsidRPr="00265CA6">
        <w:rPr>
          <w:rFonts w:ascii="Arial" w:hAnsi="Arial" w:cs="Arial"/>
          <w:sz w:val="20"/>
          <w:szCs w:val="20"/>
        </w:rPr>
        <w:t>– Assess the extent of danger.  Help contaminated or injured persons.  Evacuate the spill area.  Avoid breathing vapors.  If possible, confine the spill to a small area using a spill kit or absorbent material. Keep others from entering contaminated area (e.g., use caution tape, barriers, etc.).</w:t>
      </w:r>
      <w:r w:rsidRPr="00265CA6">
        <w:rPr>
          <w:rFonts w:ascii="Arial" w:hAnsi="Arial" w:cs="Arial"/>
          <w:b/>
          <w:sz w:val="20"/>
          <w:szCs w:val="20"/>
        </w:rPr>
        <w:t xml:space="preserve">  </w:t>
      </w:r>
    </w:p>
    <w:p w14:paraId="3F43565F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Small (&lt;1 L) </w:t>
      </w:r>
      <w:r w:rsidRPr="00265CA6">
        <w:rPr>
          <w:rFonts w:ascii="Arial" w:hAnsi="Arial" w:cs="Arial"/>
          <w:sz w:val="20"/>
          <w:szCs w:val="20"/>
        </w:rPr>
        <w:t>– If you have training, you may assist in the clean-up effort.  Use appropriate personal protective equipment and clean-up material for chemical spilled.  Double bag spill waste in clear plastic bags, label and take to the next chemical waste pick-up.</w:t>
      </w:r>
      <w:r w:rsidRPr="00265CA6">
        <w:rPr>
          <w:rFonts w:ascii="Arial" w:hAnsi="Arial" w:cs="Arial"/>
          <w:b/>
          <w:sz w:val="20"/>
          <w:szCs w:val="20"/>
        </w:rPr>
        <w:t xml:space="preserve">  </w:t>
      </w:r>
    </w:p>
    <w:p w14:paraId="15553FAC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Large (&gt;1 L) </w:t>
      </w:r>
      <w:r w:rsidRPr="00265CA6">
        <w:rPr>
          <w:rFonts w:ascii="Arial" w:hAnsi="Arial" w:cs="Arial"/>
          <w:sz w:val="20"/>
          <w:szCs w:val="20"/>
        </w:rPr>
        <w:t xml:space="preserve">– Dial </w:t>
      </w:r>
      <w:r w:rsidRPr="00265CA6">
        <w:rPr>
          <w:rFonts w:ascii="Arial" w:hAnsi="Arial" w:cs="Arial"/>
          <w:b/>
          <w:color w:val="FF0000"/>
          <w:sz w:val="20"/>
          <w:szCs w:val="20"/>
        </w:rPr>
        <w:t>911</w:t>
      </w:r>
      <w:r w:rsidRPr="00265CA6">
        <w:rPr>
          <w:rFonts w:ascii="Arial" w:hAnsi="Arial" w:cs="Arial"/>
          <w:sz w:val="20"/>
          <w:szCs w:val="20"/>
        </w:rPr>
        <w:t xml:space="preserve"> (or 310-825-1491 from cell phone) and EH&amp;S at x59797 for assistance.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</w:p>
    <w:p w14:paraId="02787611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Chemical Spill on Body or Clothes </w:t>
      </w:r>
      <w:r w:rsidRPr="00265CA6">
        <w:rPr>
          <w:rFonts w:ascii="Arial" w:hAnsi="Arial" w:cs="Arial"/>
          <w:sz w:val="20"/>
          <w:szCs w:val="20"/>
        </w:rPr>
        <w:t xml:space="preserve">– Remove clothing and rinse body thoroughly in emergency shower for at least 15 minutes.  Seek medical attention. </w:t>
      </w:r>
      <w:r w:rsidRPr="00265CA6">
        <w:rPr>
          <w:rFonts w:ascii="Arial" w:hAnsi="Arial" w:cs="Arial"/>
          <w:i/>
          <w:sz w:val="20"/>
          <w:szCs w:val="20"/>
        </w:rPr>
        <w:t>Notify supervisor and EH&amp;S at x59797 immediately.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</w:p>
    <w:p w14:paraId="62560FB7" w14:textId="77777777" w:rsidR="00E10CA5" w:rsidRPr="00265CA6" w:rsidRDefault="00E10CA5" w:rsidP="00E10CA5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Chemical Splash Into Eyes </w:t>
      </w:r>
      <w:r w:rsidRPr="00265CA6">
        <w:rPr>
          <w:rFonts w:ascii="Arial" w:hAnsi="Arial" w:cs="Arial"/>
          <w:sz w:val="20"/>
          <w:szCs w:val="20"/>
        </w:rPr>
        <w:t xml:space="preserve">– Immediately rinse eyeball and inner surface of eyelid with water from the emergency eyewash station for 15 minutes by forcibly holding the eye open.  Seek medical attention. </w:t>
      </w:r>
      <w:r w:rsidRPr="00265CA6">
        <w:rPr>
          <w:rFonts w:ascii="Arial" w:hAnsi="Arial" w:cs="Arial"/>
          <w:i/>
          <w:sz w:val="20"/>
          <w:szCs w:val="20"/>
        </w:rPr>
        <w:t>Notify supervisor and EH&amp;S at x59797 immediately.</w:t>
      </w:r>
    </w:p>
    <w:p w14:paraId="743FF9C0" w14:textId="77777777" w:rsidR="008C4B9E" w:rsidRPr="00803871" w:rsidRDefault="008C4B9E" w:rsidP="00C406D4">
      <w:pPr>
        <w:rPr>
          <w:rFonts w:ascii="Arial" w:hAnsi="Arial" w:cs="Arial"/>
          <w:b/>
          <w:sz w:val="24"/>
          <w:szCs w:val="24"/>
        </w:rPr>
      </w:pPr>
    </w:p>
    <w:p w14:paraId="33A78DCD" w14:textId="77777777" w:rsidR="003F564F" w:rsidRDefault="00C406D4" w:rsidP="003F564F">
      <w:pPr>
        <w:pStyle w:val="Heading1"/>
        <w:rPr>
          <w:rFonts w:ascii="Arial" w:hAnsi="Arial" w:cs="Arial"/>
          <w:b/>
          <w:szCs w:val="24"/>
        </w:rPr>
      </w:pPr>
      <w:r w:rsidRPr="00F909E2">
        <w:rPr>
          <w:rFonts w:ascii="Arial" w:hAnsi="Arial" w:cs="Arial"/>
          <w:b/>
          <w:szCs w:val="24"/>
        </w:rPr>
        <w:t xml:space="preserve">Medical Emergency Dial </w:t>
      </w:r>
      <w:r w:rsidRPr="00F909E2">
        <w:rPr>
          <w:rFonts w:ascii="Arial" w:hAnsi="Arial" w:cs="Arial"/>
          <w:b/>
          <w:color w:val="FF0000"/>
          <w:szCs w:val="24"/>
        </w:rPr>
        <w:t>911</w:t>
      </w:r>
      <w:r w:rsidRPr="00F909E2">
        <w:rPr>
          <w:rFonts w:ascii="Arial" w:hAnsi="Arial" w:cs="Arial"/>
          <w:b/>
          <w:szCs w:val="24"/>
        </w:rPr>
        <w:t xml:space="preserve"> or x52111</w:t>
      </w:r>
    </w:p>
    <w:p w14:paraId="3DF7B01D" w14:textId="77777777" w:rsidR="003F564F" w:rsidRPr="003F564F" w:rsidRDefault="003F564F" w:rsidP="00A52E06">
      <w:pPr>
        <w:pStyle w:val="NoSpacing"/>
      </w:pPr>
    </w:p>
    <w:p w14:paraId="622C1CAE" w14:textId="77777777"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Life Threatening Emergency, After Hours, Weekends And Holidays </w:t>
      </w:r>
      <w:r w:rsidRPr="00265CA6">
        <w:rPr>
          <w:rFonts w:ascii="Arial" w:hAnsi="Arial" w:cs="Arial"/>
          <w:sz w:val="20"/>
          <w:szCs w:val="20"/>
        </w:rPr>
        <w:t xml:space="preserve">– Dial </w:t>
      </w:r>
      <w:r w:rsidRPr="00265CA6">
        <w:rPr>
          <w:rFonts w:ascii="Arial" w:hAnsi="Arial" w:cs="Arial"/>
          <w:b/>
          <w:color w:val="FF0000"/>
          <w:sz w:val="20"/>
          <w:szCs w:val="20"/>
        </w:rPr>
        <w:t>911</w:t>
      </w:r>
      <w:r w:rsidRPr="00265CA6">
        <w:rPr>
          <w:rFonts w:ascii="Arial" w:hAnsi="Arial" w:cs="Arial"/>
          <w:sz w:val="20"/>
          <w:szCs w:val="20"/>
        </w:rPr>
        <w:t xml:space="preserve"> (or 310-825-1491 from cell phone) or contact the Ronald Reagan UCLA Medical Center (emergency room) directly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 (located at 757 Westwood Plaza, enter from Gayley Avenue).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serious injuries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</w:t>
      </w:r>
      <w:r w:rsidRPr="00265CA6">
        <w:rPr>
          <w:rFonts w:ascii="Arial" w:hAnsi="Arial" w:cs="Arial"/>
          <w:b/>
          <w:i/>
          <w:sz w:val="20"/>
          <w:szCs w:val="20"/>
        </w:rPr>
        <w:t>x59797</w:t>
      </w:r>
      <w:r w:rsidRPr="00265CA6">
        <w:rPr>
          <w:rFonts w:ascii="Arial" w:hAnsi="Arial" w:cs="Arial"/>
          <w:i/>
          <w:sz w:val="20"/>
          <w:szCs w:val="20"/>
        </w:rPr>
        <w:t xml:space="preserve"> within 8 hours.</w:t>
      </w:r>
    </w:p>
    <w:p w14:paraId="51551860" w14:textId="77777777"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Non-Life Threatening Emergency</w:t>
      </w:r>
      <w:r w:rsidR="00803871" w:rsidRPr="00265CA6">
        <w:rPr>
          <w:rFonts w:ascii="Arial" w:hAnsi="Arial" w:cs="Arial"/>
          <w:b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 xml:space="preserve">– Go to the Occupational Health Facility (OHF), </w:t>
      </w:r>
      <w:r w:rsidRPr="00265CA6">
        <w:rPr>
          <w:rFonts w:ascii="Arial" w:hAnsi="Arial" w:cs="Arial"/>
          <w:b/>
          <w:sz w:val="20"/>
          <w:szCs w:val="20"/>
        </w:rPr>
        <w:t xml:space="preserve">x56771, </w:t>
      </w:r>
      <w:r w:rsidRPr="00265CA6">
        <w:rPr>
          <w:rFonts w:ascii="Arial" w:hAnsi="Arial" w:cs="Arial"/>
          <w:sz w:val="20"/>
          <w:szCs w:val="20"/>
        </w:rPr>
        <w:t>CHS room 67-120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>(This is on the 6</w:t>
      </w:r>
      <w:r w:rsidRPr="00265CA6">
        <w:rPr>
          <w:rFonts w:ascii="Arial" w:hAnsi="Arial" w:cs="Arial"/>
          <w:sz w:val="20"/>
          <w:szCs w:val="20"/>
          <w:vertAlign w:val="superscript"/>
        </w:rPr>
        <w:t>th</w:t>
      </w:r>
      <w:r w:rsidRPr="00265CA6">
        <w:rPr>
          <w:rFonts w:ascii="Arial" w:hAnsi="Arial" w:cs="Arial"/>
          <w:sz w:val="20"/>
          <w:szCs w:val="20"/>
        </w:rPr>
        <w:t xml:space="preserve"> floor, 7</w:t>
      </w:r>
      <w:r w:rsidRPr="00265CA6">
        <w:rPr>
          <w:rFonts w:ascii="Arial" w:hAnsi="Arial" w:cs="Arial"/>
          <w:sz w:val="20"/>
          <w:szCs w:val="20"/>
          <w:vertAlign w:val="superscript"/>
        </w:rPr>
        <w:t>th</w:t>
      </w:r>
      <w:r w:rsidRPr="00265CA6">
        <w:rPr>
          <w:rFonts w:ascii="Arial" w:hAnsi="Arial" w:cs="Arial"/>
          <w:sz w:val="20"/>
          <w:szCs w:val="20"/>
        </w:rPr>
        <w:t xml:space="preserve"> corridor, room 120. Enter through the School of Dentistry on Tiverton Drive and proceed to the “O” elevator to the 6th floor.)Hours: M - F, 7:30 a.m. to 4:30 p.m. At all other times report to Ronald Regan UCLA Medical Center (emergency room)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serious injuries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x59797 within 8 hours.</w:t>
      </w:r>
    </w:p>
    <w:p w14:paraId="4894FA8F" w14:textId="77777777" w:rsidR="00C406D4" w:rsidRPr="00265CA6" w:rsidRDefault="00C406D4" w:rsidP="00C406D4">
      <w:pPr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Needle stick/puncture</w:t>
      </w:r>
      <w:r w:rsidRPr="00265CA6">
        <w:rPr>
          <w:rFonts w:ascii="Arial" w:hAnsi="Arial" w:cs="Arial"/>
          <w:sz w:val="20"/>
          <w:szCs w:val="20"/>
        </w:rPr>
        <w:t xml:space="preserve"> </w:t>
      </w:r>
      <w:r w:rsidRPr="00265CA6">
        <w:rPr>
          <w:rFonts w:ascii="Arial" w:hAnsi="Arial" w:cs="Arial"/>
          <w:b/>
          <w:sz w:val="20"/>
          <w:szCs w:val="20"/>
        </w:rPr>
        <w:t xml:space="preserve">exposure </w:t>
      </w:r>
      <w:r w:rsidRPr="00265CA6">
        <w:rPr>
          <w:rFonts w:ascii="Arial" w:hAnsi="Arial" w:cs="Arial"/>
          <w:sz w:val="20"/>
          <w:szCs w:val="20"/>
        </w:rPr>
        <w:t>(as applicable to chemical handling procedure)</w:t>
      </w:r>
      <w:r w:rsidR="00803871" w:rsidRPr="00265CA6">
        <w:rPr>
          <w:rFonts w:ascii="Arial" w:hAnsi="Arial" w:cs="Arial"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 xml:space="preserve">– Wash the affected area with antiseptic soap and warm water for 15 minutes. </w:t>
      </w:r>
      <w:r w:rsidRPr="00265CA6">
        <w:rPr>
          <w:rFonts w:ascii="Arial" w:hAnsi="Arial" w:cs="Arial"/>
          <w:sz w:val="20"/>
          <w:szCs w:val="20"/>
          <w:u w:val="single"/>
        </w:rPr>
        <w:t>For mucous membrane exposure</w:t>
      </w:r>
      <w:r w:rsidRPr="00265CA6">
        <w:rPr>
          <w:rFonts w:ascii="Arial" w:hAnsi="Arial" w:cs="Arial"/>
          <w:sz w:val="20"/>
          <w:szCs w:val="20"/>
        </w:rPr>
        <w:t xml:space="preserve">, flush the affected area for 15 minutes using an eyewash station. Page the needle stick nurse by dialing </w:t>
      </w:r>
      <w:r w:rsidRPr="00265CA6">
        <w:rPr>
          <w:rFonts w:ascii="Arial" w:hAnsi="Arial" w:cs="Arial"/>
          <w:b/>
          <w:sz w:val="20"/>
          <w:szCs w:val="20"/>
        </w:rPr>
        <w:t>231</w:t>
      </w:r>
      <w:r w:rsidRPr="00265CA6">
        <w:rPr>
          <w:rFonts w:ascii="Arial" w:hAnsi="Arial" w:cs="Arial"/>
          <w:sz w:val="20"/>
          <w:szCs w:val="20"/>
        </w:rPr>
        <w:t xml:space="preserve"> from a campus phone, enter </w:t>
      </w:r>
      <w:r w:rsidRPr="00265CA6">
        <w:rPr>
          <w:rFonts w:ascii="Arial" w:hAnsi="Arial" w:cs="Arial"/>
          <w:b/>
          <w:sz w:val="20"/>
          <w:szCs w:val="20"/>
        </w:rPr>
        <w:t>93333</w:t>
      </w:r>
      <w:r w:rsidRPr="00265CA6">
        <w:rPr>
          <w:rFonts w:ascii="Arial" w:hAnsi="Arial" w:cs="Arial"/>
          <w:sz w:val="20"/>
          <w:szCs w:val="20"/>
        </w:rPr>
        <w:t xml:space="preserve"> when prompted and then enter your extension.  Hours: M – F, 8:00 a.m. to 4:00 p.m. At all other times report to Ronald Regan UCLA Medical Center (emergency room)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needle stick/puncture exposures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x59797 within 8 hours.</w:t>
      </w:r>
    </w:p>
    <w:p w14:paraId="165D1811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Decontamination/Waste Disposal Procedure</w:t>
      </w:r>
    </w:p>
    <w:sdt>
      <w:sdtPr>
        <w:rPr>
          <w:rFonts w:ascii="Arial" w:hAnsi="Arial" w:cs="Arial"/>
          <w:b/>
          <w:sz w:val="24"/>
          <w:szCs w:val="24"/>
        </w:rPr>
        <w:id w:val="25194355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68657608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23342834"/>
              </w:sdtPr>
              <w:sdtEndPr/>
              <w:sdtContent>
                <w:p w14:paraId="0C710F08" w14:textId="692D534A" w:rsidR="00471562" w:rsidRDefault="00DC54F6" w:rsidP="0047156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25716803"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Us</w:t>
                      </w:r>
                      <w:r w:rsidR="00253494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proper personal protective equipment</w:t>
                      </w:r>
                      <w:r w:rsidR="008C4B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F4A6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properly dispose</w:t>
                      </w:r>
                      <w:r w:rsidR="008C4AEC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F4A6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chemical. </w:t>
                      </w:r>
                    </w:sdtContent>
                  </w:sdt>
                </w:p>
              </w:sdtContent>
            </w:sdt>
          </w:sdtContent>
        </w:sdt>
      </w:sdtContent>
    </w:sdt>
    <w:p w14:paraId="685A6AFD" w14:textId="77777777" w:rsidR="003F564F" w:rsidRPr="003F564F" w:rsidRDefault="003F564F" w:rsidP="003F564F">
      <w:pPr>
        <w:rPr>
          <w:rFonts w:ascii="Arial" w:hAnsi="Arial" w:cs="Arial"/>
          <w:i/>
          <w:sz w:val="20"/>
        </w:rPr>
      </w:pPr>
      <w:r w:rsidRPr="003D3396">
        <w:rPr>
          <w:rFonts w:ascii="Arial" w:hAnsi="Arial" w:cs="Arial"/>
          <w:bCs/>
          <w:i/>
          <w:sz w:val="20"/>
        </w:rPr>
        <w:t>General hazardous waste disposal guidelines:</w:t>
      </w:r>
    </w:p>
    <w:p w14:paraId="6FC757E1" w14:textId="77777777"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Label Waste</w:t>
      </w:r>
    </w:p>
    <w:p w14:paraId="4D834920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Affix an on-line  hazardous waste tag on all waste containers using the Online Tag Program </w:t>
      </w:r>
      <w:hyperlink r:id="rId14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http://otp.ucop.edu/</w:t>
        </w:r>
      </w:hyperlink>
      <w:r w:rsidRPr="00265CA6">
        <w:rPr>
          <w:rFonts w:ascii="Arial" w:hAnsi="Arial" w:cs="Arial"/>
          <w:sz w:val="20"/>
          <w:szCs w:val="20"/>
        </w:rPr>
        <w:t xml:space="preserve"> as soon as the first drop of waste is added to the container</w:t>
      </w:r>
    </w:p>
    <w:p w14:paraId="40992A2A" w14:textId="77777777"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Store Waste </w:t>
      </w:r>
    </w:p>
    <w:p w14:paraId="4EF3696B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lastRenderedPageBreak/>
        <w:t>Store hazardous waste in closed containers, in secondary containment and in a designated location</w:t>
      </w:r>
    </w:p>
    <w:p w14:paraId="6B2017BE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Double-bag dry waste using transparent bags </w:t>
      </w:r>
      <w:hyperlink r:id="rId15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http://map.ais.ucla.edu/go/1002774</w:t>
        </w:r>
      </w:hyperlink>
    </w:p>
    <w:p w14:paraId="493BC71D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Waste must be under the control of the person generating &amp; disposing of it</w:t>
      </w:r>
    </w:p>
    <w:p w14:paraId="15527D61" w14:textId="77777777"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Dispose of Waste</w:t>
      </w:r>
    </w:p>
    <w:p w14:paraId="18A09D8D" w14:textId="77777777"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Dispose of regularly generated chemical waste within 90 days</w:t>
      </w:r>
    </w:p>
    <w:p w14:paraId="64C8DD3F" w14:textId="77777777"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Call EH&amp;S at x61887 for questions </w:t>
      </w:r>
    </w:p>
    <w:p w14:paraId="08DCAE7B" w14:textId="77777777"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Empty Containers</w:t>
      </w:r>
    </w:p>
    <w:p w14:paraId="151E4A13" w14:textId="77777777" w:rsidR="003F564F" w:rsidRPr="00265CA6" w:rsidRDefault="003F564F" w:rsidP="003F564F">
      <w:pPr>
        <w:numPr>
          <w:ilvl w:val="0"/>
          <w:numId w:val="4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Dispose as hazardous waste if it once held extremely hazardous waste (irrespective of the container size) </w:t>
      </w:r>
      <w:hyperlink r:id="rId16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http://ehs.ucla.edu/Pub/ExtremelyHazardousWaste.pdf</w:t>
        </w:r>
      </w:hyperlink>
    </w:p>
    <w:p w14:paraId="460C86E1" w14:textId="77777777" w:rsidR="003F564F" w:rsidRPr="00265CA6" w:rsidRDefault="003F564F" w:rsidP="003F564F">
      <w:pPr>
        <w:numPr>
          <w:ilvl w:val="0"/>
          <w:numId w:val="4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Consult waste pick-up schedule </w:t>
      </w:r>
      <w:hyperlink r:id="rId17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http://ehs.ucla.edu/pub/HazWaste%20Pickup%20Schedule.pdf</w:t>
        </w:r>
      </w:hyperlink>
    </w:p>
    <w:p w14:paraId="699F469E" w14:textId="77777777" w:rsidR="003F564F" w:rsidRPr="00265CA6" w:rsidRDefault="003F564F" w:rsidP="003F564F">
      <w:pPr>
        <w:spacing w:before="20" w:after="20"/>
        <w:ind w:firstLine="720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Prepare for transport to pick-up location</w:t>
      </w:r>
    </w:p>
    <w:p w14:paraId="1E651649" w14:textId="77777777" w:rsidR="003F564F" w:rsidRPr="00265CA6" w:rsidRDefault="003F564F" w:rsidP="003F564F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Check on-line waste tag</w:t>
      </w:r>
    </w:p>
    <w:p w14:paraId="27149DCD" w14:textId="77777777" w:rsidR="003F564F" w:rsidRPr="00265CA6" w:rsidRDefault="003F564F" w:rsidP="003F564F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Write date of pick-up on the waste tag</w:t>
      </w:r>
    </w:p>
    <w:p w14:paraId="5CF68C8D" w14:textId="77777777" w:rsidR="003F564F" w:rsidRPr="00265CA6" w:rsidRDefault="003F564F" w:rsidP="00471562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Use secondary containment</w:t>
      </w:r>
    </w:p>
    <w:p w14:paraId="797AD735" w14:textId="77777777" w:rsidR="003F564F" w:rsidRPr="003F564F" w:rsidRDefault="003F564F" w:rsidP="003F564F">
      <w:pPr>
        <w:spacing w:before="20" w:after="20" w:line="240" w:lineRule="auto"/>
        <w:rPr>
          <w:rFonts w:ascii="Arial" w:hAnsi="Arial" w:cs="Arial"/>
          <w:sz w:val="20"/>
        </w:rPr>
      </w:pPr>
    </w:p>
    <w:p w14:paraId="789F1239" w14:textId="77777777" w:rsidR="00C406D4" w:rsidRPr="00803871" w:rsidRDefault="00471562" w:rsidP="004715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C406D4" w:rsidRPr="00803871">
        <w:rPr>
          <w:rFonts w:ascii="Arial" w:hAnsi="Arial" w:cs="Arial"/>
          <w:b/>
          <w:sz w:val="24"/>
          <w:szCs w:val="24"/>
        </w:rPr>
        <w:t xml:space="preserve">afety Data </w:t>
      </w:r>
      <w:r>
        <w:rPr>
          <w:rFonts w:ascii="Arial" w:hAnsi="Arial" w:cs="Arial"/>
          <w:b/>
          <w:sz w:val="24"/>
          <w:szCs w:val="24"/>
        </w:rPr>
        <w:t>Sheet (</w:t>
      </w:r>
      <w:r w:rsidR="00C406D4" w:rsidRPr="00803871">
        <w:rPr>
          <w:rFonts w:ascii="Arial" w:hAnsi="Arial" w:cs="Arial"/>
          <w:b/>
          <w:sz w:val="24"/>
          <w:szCs w:val="24"/>
        </w:rPr>
        <w:t>SDS) Location</w:t>
      </w:r>
    </w:p>
    <w:p w14:paraId="098B0C39" w14:textId="77777777" w:rsidR="00C406D4" w:rsidRPr="00F909E2" w:rsidRDefault="00471562" w:rsidP="00C406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Online </w:t>
      </w:r>
      <w:r w:rsidR="00C406D4" w:rsidRPr="00F909E2">
        <w:rPr>
          <w:rFonts w:ascii="Arial" w:hAnsi="Arial" w:cs="Arial"/>
          <w:sz w:val="20"/>
          <w:szCs w:val="20"/>
        </w:rPr>
        <w:t xml:space="preserve">SDS can be accessed at </w:t>
      </w:r>
      <w:hyperlink r:id="rId18" w:history="1">
        <w:r w:rsidR="00C406D4" w:rsidRPr="00F909E2">
          <w:rPr>
            <w:rStyle w:val="Hyperlink"/>
            <w:rFonts w:ascii="Arial" w:hAnsi="Arial" w:cs="Arial"/>
            <w:sz w:val="20"/>
            <w:szCs w:val="20"/>
          </w:rPr>
          <w:t>http://msds.ehs.ucla.edu</w:t>
        </w:r>
      </w:hyperlink>
      <w:r w:rsidR="00C406D4" w:rsidRPr="00F909E2">
        <w:rPr>
          <w:rFonts w:ascii="Arial" w:hAnsi="Arial" w:cs="Arial"/>
          <w:sz w:val="20"/>
          <w:szCs w:val="20"/>
        </w:rPr>
        <w:t>.</w:t>
      </w:r>
    </w:p>
    <w:p w14:paraId="36608F65" w14:textId="77777777" w:rsidR="00C406D4" w:rsidRPr="00C060FA" w:rsidRDefault="00C406D4" w:rsidP="00C406D4">
      <w:pPr>
        <w:rPr>
          <w:rFonts w:ascii="Arial" w:hAnsi="Arial" w:cs="Arial"/>
          <w:b/>
          <w:color w:val="FF0000"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Protocol/Procedure</w:t>
      </w:r>
      <w:r w:rsidR="00C060FA">
        <w:rPr>
          <w:rFonts w:ascii="Arial" w:hAnsi="Arial" w:cs="Arial"/>
          <w:b/>
          <w:sz w:val="24"/>
          <w:szCs w:val="24"/>
        </w:rPr>
        <w:t xml:space="preserve"> </w:t>
      </w:r>
      <w:r w:rsidR="00C060FA">
        <w:rPr>
          <w:rFonts w:ascii="Arial" w:hAnsi="Arial" w:cs="Arial"/>
          <w:b/>
          <w:color w:val="FF0000"/>
          <w:sz w:val="24"/>
          <w:szCs w:val="24"/>
        </w:rPr>
        <w:t>(Add lab specific Protocol/Procedure here)</w:t>
      </w:r>
    </w:p>
    <w:sdt>
      <w:sdtPr>
        <w:rPr>
          <w:rFonts w:ascii="Arial" w:hAnsi="Arial" w:cs="Arial"/>
          <w:b/>
        </w:rPr>
        <w:id w:val="-1412315417"/>
      </w:sdtPr>
      <w:sdtEndPr/>
      <w:sdtContent>
        <w:p w14:paraId="3169E15F" w14:textId="77777777" w:rsidR="00C406D4" w:rsidRPr="00F909E2" w:rsidRDefault="00DC54F6" w:rsidP="00C406D4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7268C5" w:rsidRPr="00F909E2">
                <w:rPr>
                  <w:rStyle w:val="PlaceholderText"/>
                  <w:rFonts w:ascii="Arial" w:hAnsi="Arial" w:cs="Arial"/>
                </w:rPr>
                <w:t>Click here to enter text.</w:t>
              </w:r>
            </w:sdtContent>
          </w:sdt>
        </w:p>
      </w:sdtContent>
    </w:sdt>
    <w:p w14:paraId="45F7BE85" w14:textId="77777777" w:rsidR="00C406D4" w:rsidRPr="00803871" w:rsidRDefault="00C406D4" w:rsidP="00C406D4">
      <w:pPr>
        <w:rPr>
          <w:rFonts w:ascii="Arial" w:hAnsi="Arial" w:cs="Arial"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NOTE</w:t>
      </w:r>
    </w:p>
    <w:p w14:paraId="4C54D952" w14:textId="366AF194" w:rsidR="00C406D4" w:rsidRPr="00F909E2" w:rsidRDefault="00C406D4" w:rsidP="00DF4A6C">
      <w:pPr>
        <w:tabs>
          <w:tab w:val="left" w:pos="8067"/>
        </w:tabs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>Any deviation from this SOP requires approval from PI.</w:t>
      </w:r>
      <w:r w:rsidR="00DF4A6C">
        <w:rPr>
          <w:rFonts w:ascii="Arial" w:hAnsi="Arial" w:cs="Arial"/>
          <w:sz w:val="20"/>
          <w:szCs w:val="20"/>
        </w:rPr>
        <w:tab/>
      </w:r>
    </w:p>
    <w:p w14:paraId="6E21F2EE" w14:textId="77777777" w:rsidR="00803871" w:rsidRPr="00471562" w:rsidRDefault="00803871" w:rsidP="00803871">
      <w:pPr>
        <w:rPr>
          <w:rFonts w:ascii="Arial" w:hAnsi="Arial" w:cs="Arial"/>
          <w:b/>
        </w:rPr>
      </w:pPr>
      <w:r w:rsidRPr="000F5131">
        <w:rPr>
          <w:rFonts w:ascii="Arial" w:hAnsi="Arial" w:cs="Arial"/>
          <w:b/>
          <w:sz w:val="24"/>
          <w:szCs w:val="24"/>
        </w:rPr>
        <w:t>Documentation of Training</w:t>
      </w:r>
      <w:r>
        <w:rPr>
          <w:rFonts w:ascii="Arial" w:hAnsi="Arial" w:cs="Arial"/>
          <w:b/>
        </w:rPr>
        <w:t xml:space="preserve"> </w:t>
      </w:r>
      <w:r w:rsidRPr="00467D41">
        <w:rPr>
          <w:rFonts w:ascii="Arial" w:hAnsi="Arial" w:cs="Arial"/>
          <w:color w:val="FF0000"/>
          <w:sz w:val="20"/>
          <w:szCs w:val="20"/>
        </w:rPr>
        <w:t>(signature of all users is required)</w:t>
      </w:r>
    </w:p>
    <w:p w14:paraId="277193FE" w14:textId="6DFCF969" w:rsidR="00803871" w:rsidRDefault="00803871" w:rsidP="004715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 to conducting any work with</w:t>
      </w:r>
      <w:r w:rsidR="002D6A7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702802">
        <w:rPr>
          <w:rFonts w:ascii="Arial" w:hAnsi="Arial" w:cs="Arial"/>
          <w:color w:val="222222"/>
          <w:sz w:val="20"/>
          <w:szCs w:val="20"/>
        </w:rPr>
        <w:t>Lithium a</w:t>
      </w:r>
      <w:r w:rsidR="00702802" w:rsidRPr="00461033">
        <w:rPr>
          <w:rFonts w:ascii="Arial" w:hAnsi="Arial" w:cs="Arial"/>
          <w:color w:val="222222"/>
          <w:sz w:val="20"/>
          <w:szCs w:val="20"/>
        </w:rPr>
        <w:t>cetate</w:t>
      </w:r>
      <w:r w:rsidR="0082714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designated personnel must provide training to his/her laboratory personnel specific to the hazards involved in working with this substance, work area decontamination, and emergency procedures.  </w:t>
      </w:r>
    </w:p>
    <w:p w14:paraId="4B4730BE" w14:textId="77777777" w:rsidR="00471562" w:rsidRPr="00471562" w:rsidRDefault="00471562" w:rsidP="004715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25CF14" w14:textId="77777777" w:rsidR="00803871" w:rsidRDefault="00803871" w:rsidP="004715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Principal Investigator must provide his/her laboratory personnel with a copy of this SOP and a copy of the SDS provided by the manufacturer.  </w:t>
      </w:r>
    </w:p>
    <w:p w14:paraId="1685F4E1" w14:textId="77777777" w:rsidR="00471562" w:rsidRPr="00471562" w:rsidRDefault="00471562" w:rsidP="004715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02193" w14:textId="77777777" w:rsidR="00803871" w:rsidRDefault="00803871" w:rsidP="0080387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Principal Investigator must ensure that his/her laboratory personnel have attended appropriate laboratory safety training or refresher training within the last one year.  </w:t>
      </w:r>
    </w:p>
    <w:p w14:paraId="01E4C2F9" w14:textId="77777777" w:rsidR="00803871" w:rsidRDefault="00803871" w:rsidP="00803871">
      <w:pPr>
        <w:rPr>
          <w:rFonts w:ascii="Arial" w:hAnsi="Arial" w:cs="Arial"/>
          <w:sz w:val="20"/>
          <w:szCs w:val="20"/>
        </w:rPr>
      </w:pPr>
    </w:p>
    <w:p w14:paraId="40187145" w14:textId="77777777" w:rsidR="00C406D4" w:rsidRPr="00F909E2" w:rsidRDefault="00803871" w:rsidP="00C406D4">
      <w:pPr>
        <w:rPr>
          <w:rFonts w:ascii="Arial" w:hAnsi="Arial" w:cs="Arial"/>
          <w:sz w:val="20"/>
          <w:szCs w:val="20"/>
        </w:rPr>
      </w:pPr>
      <w:r w:rsidRPr="0039441C">
        <w:rPr>
          <w:rFonts w:ascii="Arial" w:hAnsi="Arial" w:cs="Arial"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3420"/>
        <w:gridCol w:w="2178"/>
      </w:tblGrid>
      <w:tr w:rsidR="00D8294B" w:rsidRPr="00F909E2" w14:paraId="4AA116E4" w14:textId="77777777" w:rsidTr="000F5131">
        <w:trPr>
          <w:trHeight w:val="576"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F909E2" w:rsidRDefault="00D8294B" w:rsidP="000F51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F909E2" w:rsidRDefault="00D8294B" w:rsidP="00D829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F909E2" w:rsidRDefault="00D8294B" w:rsidP="00D829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Date</w:t>
            </w:r>
          </w:p>
        </w:tc>
      </w:tr>
      <w:tr w:rsidR="00D8294B" w:rsidRPr="00F909E2" w14:paraId="25595B52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176A373C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14:paraId="70111D6C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BA2A0C2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FE1B4E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418B1D49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14:paraId="60D5BF9A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F935A1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2EF15D8F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14:paraId="10EF420E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E625F5D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47293EA9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14:paraId="7C9F0A91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C6551C9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5FF88A0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611CEDA2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14:paraId="1455BFC0" w14:textId="77777777" w:rsidR="00D8294B" w:rsidRPr="00F909E2" w:rsidRDefault="00D8294B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A9E0DF" w14:textId="77777777" w:rsidR="00D8294B" w:rsidRPr="00F909E2" w:rsidRDefault="00D8294B" w:rsidP="008C02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824A6B9" w14:textId="77777777" w:rsidR="00D8294B" w:rsidRPr="00F909E2" w:rsidRDefault="00D8294B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2881337D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97023664"/>
            <w:showingPlcHdr/>
          </w:sdtPr>
          <w:sdtEndPr/>
          <w:sdtContent>
            <w:tc>
              <w:tcPr>
                <w:tcW w:w="3978" w:type="dxa"/>
              </w:tcPr>
              <w:p w14:paraId="2DD5454E" w14:textId="77777777" w:rsidR="00D8294B" w:rsidRPr="00F909E2" w:rsidRDefault="00D8294B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9D098ED" w14:textId="77777777" w:rsidR="00D8294B" w:rsidRPr="00F909E2" w:rsidRDefault="00D8294B" w:rsidP="008C02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7434044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287A2E7" w14:textId="77777777" w:rsidR="00D8294B" w:rsidRPr="00F909E2" w:rsidRDefault="00D8294B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4BAA3771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487369070"/>
            <w:showingPlcHdr/>
          </w:sdtPr>
          <w:sdtEndPr/>
          <w:sdtContent>
            <w:tc>
              <w:tcPr>
                <w:tcW w:w="3978" w:type="dxa"/>
              </w:tcPr>
              <w:p w14:paraId="7FA10565" w14:textId="77777777" w:rsidR="00D8294B" w:rsidRPr="00F909E2" w:rsidRDefault="00D8294B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F58F35E" w14:textId="77777777" w:rsidR="00D8294B" w:rsidRPr="00F909E2" w:rsidRDefault="00D8294B" w:rsidP="008C02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10972700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727D4AC4" w14:textId="77777777" w:rsidR="00D8294B" w:rsidRPr="00F909E2" w:rsidRDefault="00D8294B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1CAD4903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2025206994"/>
            <w:showingPlcHdr/>
          </w:sdtPr>
          <w:sdtEndPr/>
          <w:sdtContent>
            <w:tc>
              <w:tcPr>
                <w:tcW w:w="3978" w:type="dxa"/>
              </w:tcPr>
              <w:p w14:paraId="5C1DB5CD" w14:textId="77777777" w:rsidR="00D8294B" w:rsidRPr="00F909E2" w:rsidRDefault="00D8294B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AD46BCF" w14:textId="77777777" w:rsidR="00D8294B" w:rsidRPr="00F909E2" w:rsidRDefault="00D8294B" w:rsidP="008C02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66885118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238EB72" w14:textId="77777777" w:rsidR="00D8294B" w:rsidRPr="00F909E2" w:rsidRDefault="00D8294B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74F274EE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413586204"/>
            <w:showingPlcHdr/>
          </w:sdtPr>
          <w:sdtEndPr/>
          <w:sdtContent>
            <w:tc>
              <w:tcPr>
                <w:tcW w:w="3978" w:type="dxa"/>
              </w:tcPr>
              <w:p w14:paraId="3ED6AE57" w14:textId="77777777" w:rsidR="00D8294B" w:rsidRPr="00F909E2" w:rsidRDefault="00D8294B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CEB0690" w14:textId="77777777" w:rsidR="00D8294B" w:rsidRPr="00F909E2" w:rsidRDefault="00D8294B" w:rsidP="008C02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64300198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F679CAC" w14:textId="77777777" w:rsidR="00D8294B" w:rsidRPr="00F909E2" w:rsidRDefault="00D8294B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0CD4B78D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694815878"/>
            <w:showingPlcHdr/>
          </w:sdtPr>
          <w:sdtEndPr/>
          <w:sdtContent>
            <w:tc>
              <w:tcPr>
                <w:tcW w:w="3978" w:type="dxa"/>
              </w:tcPr>
              <w:p w14:paraId="147CD7CF" w14:textId="77777777" w:rsidR="00D8294B" w:rsidRPr="00F909E2" w:rsidRDefault="00D8294B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146FD1BB" w14:textId="77777777" w:rsidR="00D8294B" w:rsidRPr="00F909E2" w:rsidRDefault="00D8294B" w:rsidP="008C02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6230550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0CDA8E2" w14:textId="77777777" w:rsidR="00D8294B" w:rsidRPr="00F909E2" w:rsidRDefault="00D8294B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5B80C01F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977326319"/>
            <w:showingPlcHdr/>
          </w:sdtPr>
          <w:sdtEndPr/>
          <w:sdtContent>
            <w:tc>
              <w:tcPr>
                <w:tcW w:w="3978" w:type="dxa"/>
              </w:tcPr>
              <w:p w14:paraId="579260B5" w14:textId="77777777" w:rsidR="00D8294B" w:rsidRPr="00F909E2" w:rsidRDefault="00D8294B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2594DA58" w14:textId="77777777" w:rsidR="00D8294B" w:rsidRPr="00F909E2" w:rsidRDefault="00D8294B" w:rsidP="008C02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6448641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A892C99" w14:textId="77777777" w:rsidR="00D8294B" w:rsidRPr="00F909E2" w:rsidRDefault="00D8294B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14:paraId="42F22981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78158521"/>
            <w:showingPlcHdr/>
          </w:sdtPr>
          <w:sdtEndPr/>
          <w:sdtContent>
            <w:tc>
              <w:tcPr>
                <w:tcW w:w="3978" w:type="dxa"/>
              </w:tcPr>
              <w:p w14:paraId="75575D98" w14:textId="77777777" w:rsidR="00F909E2" w:rsidRPr="00F909E2" w:rsidRDefault="00F909E2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3AE857C" w14:textId="77777777" w:rsidR="00F909E2" w:rsidRPr="00F909E2" w:rsidRDefault="00F909E2" w:rsidP="008C02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7780617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943A3DD" w14:textId="77777777" w:rsidR="00F909E2" w:rsidRPr="00F909E2" w:rsidRDefault="00F909E2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14:paraId="3BE38F26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55551773"/>
            <w:showingPlcHdr/>
          </w:sdtPr>
          <w:sdtEndPr/>
          <w:sdtContent>
            <w:tc>
              <w:tcPr>
                <w:tcW w:w="3978" w:type="dxa"/>
              </w:tcPr>
              <w:p w14:paraId="5F2F19FF" w14:textId="77777777" w:rsidR="00F909E2" w:rsidRPr="00F909E2" w:rsidRDefault="00F909E2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2D052733" w14:textId="77777777" w:rsidR="00F909E2" w:rsidRPr="00F909E2" w:rsidRDefault="00F909E2" w:rsidP="008C02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57508652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39BDA805" w14:textId="77777777" w:rsidR="00F909E2" w:rsidRPr="00F909E2" w:rsidRDefault="00F909E2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14:paraId="7F0614B5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09000544"/>
            <w:showingPlcHdr/>
          </w:sdtPr>
          <w:sdtEndPr/>
          <w:sdtContent>
            <w:tc>
              <w:tcPr>
                <w:tcW w:w="3978" w:type="dxa"/>
              </w:tcPr>
              <w:p w14:paraId="23F77BA6" w14:textId="77777777" w:rsidR="00F909E2" w:rsidRPr="00F909E2" w:rsidRDefault="00F909E2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84F56C9" w14:textId="77777777" w:rsidR="00F909E2" w:rsidRPr="00F909E2" w:rsidRDefault="00F909E2" w:rsidP="008C02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05785794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6C141CC" w14:textId="77777777" w:rsidR="00F909E2" w:rsidRPr="00F909E2" w:rsidRDefault="00F909E2" w:rsidP="008C02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</w:tbl>
    <w:p w14:paraId="27556FA6" w14:textId="77777777" w:rsidR="00D8294B" w:rsidRPr="00F909E2" w:rsidRDefault="00D8294B" w:rsidP="000F5131">
      <w:pPr>
        <w:rPr>
          <w:rFonts w:ascii="Arial" w:hAnsi="Arial" w:cs="Arial"/>
          <w:b/>
          <w:sz w:val="24"/>
          <w:szCs w:val="24"/>
        </w:rPr>
      </w:pPr>
    </w:p>
    <w:sectPr w:rsidR="00D8294B" w:rsidRPr="00F909E2" w:rsidSect="000D5EF1">
      <w:headerReference w:type="default" r:id="rId19"/>
      <w:footerReference w:type="default" r:id="rId20"/>
      <w:pgSz w:w="12240" w:h="15840"/>
      <w:pgMar w:top="1440" w:right="1440" w:bottom="1440" w:left="1440" w:header="432" w:footer="288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96B4D" w14:textId="77777777" w:rsidR="00DC54F6" w:rsidRDefault="00DC54F6" w:rsidP="00E83E8B">
      <w:pPr>
        <w:spacing w:after="0" w:line="240" w:lineRule="auto"/>
      </w:pPr>
      <w:r>
        <w:separator/>
      </w:r>
    </w:p>
  </w:endnote>
  <w:endnote w:type="continuationSeparator" w:id="0">
    <w:p w14:paraId="1C908016" w14:textId="77777777" w:rsidR="00DC54F6" w:rsidRDefault="00DC54F6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DA90" w14:textId="54FF1BB5" w:rsidR="008C024B" w:rsidRPr="002D6A72" w:rsidRDefault="008C024B">
    <w:pPr>
      <w:pStyle w:val="Footer"/>
      <w:rPr>
        <w:rFonts w:ascii="Arial" w:eastAsia="Times New Roman" w:hAnsi="Arial" w:cs="Arial"/>
        <w:color w:val="222222"/>
        <w:sz w:val="20"/>
        <w:szCs w:val="20"/>
        <w:shd w:val="clear" w:color="auto" w:fill="FFFFFF"/>
      </w:rPr>
    </w:pPr>
    <w:r>
      <w:rPr>
        <w:rFonts w:ascii="Arial" w:eastAsia="Times New Roman" w:hAnsi="Arial" w:cs="Arial"/>
        <w:color w:val="222222"/>
        <w:sz w:val="20"/>
        <w:szCs w:val="20"/>
        <w:shd w:val="clear" w:color="auto" w:fill="FFFFFF"/>
      </w:rPr>
      <w:t>Lithium acetate</w:t>
    </w:r>
    <w:sdt>
      <w:sdtPr>
        <w:rPr>
          <w:rFonts w:ascii="Arial" w:hAnsi="Arial" w:cs="Arial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909E2">
          <w:rPr>
            <w:rFonts w:ascii="Arial" w:hAnsi="Arial" w:cs="Arial"/>
            <w:sz w:val="18"/>
            <w:szCs w:val="18"/>
          </w:rPr>
          <w:tab/>
        </w:r>
        <w:r w:rsidRPr="00F909E2">
          <w:rPr>
            <w:rFonts w:ascii="Arial" w:hAnsi="Arial" w:cs="Arial"/>
            <w:sz w:val="18"/>
            <w:szCs w:val="18"/>
          </w:rPr>
          <w:fldChar w:fldCharType="begin"/>
        </w:r>
        <w:r w:rsidRPr="00F909E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909E2">
          <w:rPr>
            <w:rFonts w:ascii="Arial" w:hAnsi="Arial" w:cs="Arial"/>
            <w:sz w:val="18"/>
            <w:szCs w:val="18"/>
          </w:rPr>
          <w:fldChar w:fldCharType="separate"/>
        </w:r>
        <w:r w:rsidR="00040B37">
          <w:rPr>
            <w:rFonts w:ascii="Arial" w:hAnsi="Arial" w:cs="Arial"/>
            <w:noProof/>
            <w:sz w:val="18"/>
            <w:szCs w:val="18"/>
          </w:rPr>
          <w:t>1</w:t>
        </w:r>
        <w:r w:rsidRPr="00F909E2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F909E2">
          <w:rPr>
            <w:rFonts w:ascii="Arial" w:hAnsi="Arial" w:cs="Arial"/>
            <w:noProof/>
            <w:sz w:val="18"/>
            <w:szCs w:val="18"/>
          </w:rPr>
          <w:tab/>
          <w:t xml:space="preserve">Date: </w:t>
        </w:r>
        <w:sdt>
          <w:sdtPr>
            <w:rPr>
              <w:rFonts w:ascii="Arial" w:hAnsi="Arial" w:cs="Arial"/>
              <w:noProof/>
              <w:sz w:val="18"/>
              <w:szCs w:val="18"/>
            </w:rPr>
            <w:id w:val="1489132944"/>
            <w:date w:fullDate="2012-09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C47CD0">
              <w:rPr>
                <w:rFonts w:ascii="Arial" w:hAnsi="Arial" w:cs="Arial"/>
                <w:noProof/>
                <w:sz w:val="18"/>
                <w:szCs w:val="18"/>
              </w:rPr>
              <w:t>9/20/2012</w:t>
            </w:r>
          </w:sdtContent>
        </w:sdt>
      </w:sdtContent>
    </w:sdt>
  </w:p>
  <w:p w14:paraId="78299C41" w14:textId="77777777" w:rsidR="008C024B" w:rsidRDefault="008C024B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43D9C1B5" w:rsidR="008C024B" w:rsidRPr="00972CE1" w:rsidRDefault="008C024B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 xml:space="preserve">UCLA- EH&amp;S </w:t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  <w:t xml:space="preserve">CW/Reviewed By: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D8F33" w14:textId="77777777" w:rsidR="00DC54F6" w:rsidRDefault="00DC54F6" w:rsidP="00E83E8B">
      <w:pPr>
        <w:spacing w:after="0" w:line="240" w:lineRule="auto"/>
      </w:pPr>
      <w:r>
        <w:separator/>
      </w:r>
    </w:p>
  </w:footnote>
  <w:footnote w:type="continuationSeparator" w:id="0">
    <w:p w14:paraId="116E2DC9" w14:textId="77777777" w:rsidR="00DC54F6" w:rsidRDefault="00DC54F6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E1B44" w14:textId="77777777" w:rsidR="008C024B" w:rsidRDefault="008C024B">
    <w:pPr>
      <w:pStyle w:val="Header"/>
    </w:pPr>
    <w:r>
      <w:ptab w:relativeTo="indent" w:alignment="left" w:leader="none"/>
    </w:r>
    <w:r>
      <w:ptab w:relativeTo="margin" w:alignment="left" w:leader="none"/>
    </w:r>
  </w:p>
  <w:p w14:paraId="1028E2C3" w14:textId="70925B9C" w:rsidR="008C024B" w:rsidRDefault="008C024B" w:rsidP="00352F12">
    <w:pPr>
      <w:pStyle w:val="Header"/>
      <w:tabs>
        <w:tab w:val="clear" w:pos="4680"/>
        <w:tab w:val="clear" w:pos="9360"/>
        <w:tab w:val="left" w:pos="7867"/>
      </w:tabs>
    </w:pPr>
    <w:r>
      <w:rPr>
        <w:noProof/>
      </w:rPr>
      <w:ptab w:relativeTo="margin" w:alignment="left" w:leader="none"/>
    </w:r>
    <w:r>
      <w:rPr>
        <w:noProof/>
      </w:rPr>
      <w:drawing>
        <wp:anchor distT="0" distB="0" distL="114300" distR="114300" simplePos="0" relativeHeight="251658240" behindDoc="1" locked="0" layoutInCell="1" allowOverlap="1" wp14:anchorId="3E03B401" wp14:editId="2F1D5046">
          <wp:simplePos x="0" y="0"/>
          <wp:positionH relativeFrom="page">
            <wp:posOffset>411480</wp:posOffset>
          </wp:positionH>
          <wp:positionV relativeFrom="paragraph">
            <wp:posOffset>635</wp:posOffset>
          </wp:positionV>
          <wp:extent cx="612648" cy="411480"/>
          <wp:effectExtent l="0" t="0" r="0" b="7620"/>
          <wp:wrapTight wrapText="bothSides">
            <wp:wrapPolygon edited="0">
              <wp:start x="0" y="0"/>
              <wp:lineTo x="0" y="6000"/>
              <wp:lineTo x="3361" y="16000"/>
              <wp:lineTo x="3361" y="21000"/>
              <wp:lineTo x="20838" y="21000"/>
              <wp:lineTo x="20838" y="6000"/>
              <wp:lineTo x="10083" y="0"/>
              <wp:lineTo x="0" y="0"/>
            </wp:wrapPolygon>
          </wp:wrapTight>
          <wp:docPr id="3" name="Picture 3" descr="\\fmss1\ehs\Common\Letterhead, Logo\Logo\EH&amp;S Logo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mss1\ehs\Common\Letterhead, Logo\Logo\EH&amp;S Logo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F"/>
    <w:rsid w:val="00001B23"/>
    <w:rsid w:val="00040B37"/>
    <w:rsid w:val="000B6958"/>
    <w:rsid w:val="000D5EF1"/>
    <w:rsid w:val="000F5131"/>
    <w:rsid w:val="00120D9A"/>
    <w:rsid w:val="001932B2"/>
    <w:rsid w:val="001C51C3"/>
    <w:rsid w:val="001D0366"/>
    <w:rsid w:val="002369A3"/>
    <w:rsid w:val="00253494"/>
    <w:rsid w:val="00263ED1"/>
    <w:rsid w:val="00265CA6"/>
    <w:rsid w:val="00293660"/>
    <w:rsid w:val="002A11BF"/>
    <w:rsid w:val="002A3859"/>
    <w:rsid w:val="002D6A72"/>
    <w:rsid w:val="002E0D97"/>
    <w:rsid w:val="00315CB3"/>
    <w:rsid w:val="00352F12"/>
    <w:rsid w:val="00366414"/>
    <w:rsid w:val="00366DA6"/>
    <w:rsid w:val="00377CE8"/>
    <w:rsid w:val="003904D4"/>
    <w:rsid w:val="003950E9"/>
    <w:rsid w:val="003F564F"/>
    <w:rsid w:val="00426401"/>
    <w:rsid w:val="00427421"/>
    <w:rsid w:val="00452088"/>
    <w:rsid w:val="00463346"/>
    <w:rsid w:val="00471562"/>
    <w:rsid w:val="004929A2"/>
    <w:rsid w:val="00507560"/>
    <w:rsid w:val="0052121D"/>
    <w:rsid w:val="00530E90"/>
    <w:rsid w:val="005643E6"/>
    <w:rsid w:val="00637757"/>
    <w:rsid w:val="00657ED6"/>
    <w:rsid w:val="00672441"/>
    <w:rsid w:val="00693D76"/>
    <w:rsid w:val="006A69C6"/>
    <w:rsid w:val="00702802"/>
    <w:rsid w:val="007268C5"/>
    <w:rsid w:val="00734BB8"/>
    <w:rsid w:val="00763952"/>
    <w:rsid w:val="00787432"/>
    <w:rsid w:val="007D58BC"/>
    <w:rsid w:val="007E5FE7"/>
    <w:rsid w:val="00803871"/>
    <w:rsid w:val="00827148"/>
    <w:rsid w:val="00837AFC"/>
    <w:rsid w:val="0084116F"/>
    <w:rsid w:val="00850978"/>
    <w:rsid w:val="00866AE7"/>
    <w:rsid w:val="008763CA"/>
    <w:rsid w:val="00891D4B"/>
    <w:rsid w:val="008A2498"/>
    <w:rsid w:val="008C024B"/>
    <w:rsid w:val="008C4AEC"/>
    <w:rsid w:val="008C4B9E"/>
    <w:rsid w:val="008F73D6"/>
    <w:rsid w:val="00917F75"/>
    <w:rsid w:val="00936C3C"/>
    <w:rsid w:val="009452B5"/>
    <w:rsid w:val="00952B71"/>
    <w:rsid w:val="009626FF"/>
    <w:rsid w:val="00972CE1"/>
    <w:rsid w:val="00987262"/>
    <w:rsid w:val="009D370A"/>
    <w:rsid w:val="009D704C"/>
    <w:rsid w:val="009F5503"/>
    <w:rsid w:val="00A119D1"/>
    <w:rsid w:val="00A52E06"/>
    <w:rsid w:val="00A874A1"/>
    <w:rsid w:val="00AB00C1"/>
    <w:rsid w:val="00AF2415"/>
    <w:rsid w:val="00B35E5E"/>
    <w:rsid w:val="00B4188D"/>
    <w:rsid w:val="00B50CCA"/>
    <w:rsid w:val="00B6326D"/>
    <w:rsid w:val="00C060FA"/>
    <w:rsid w:val="00C406D4"/>
    <w:rsid w:val="00C47CD0"/>
    <w:rsid w:val="00CD010E"/>
    <w:rsid w:val="00D00746"/>
    <w:rsid w:val="00D8294B"/>
    <w:rsid w:val="00DA21D9"/>
    <w:rsid w:val="00DB70FD"/>
    <w:rsid w:val="00DC39EF"/>
    <w:rsid w:val="00DC54F6"/>
    <w:rsid w:val="00DF4A6C"/>
    <w:rsid w:val="00E10CA5"/>
    <w:rsid w:val="00E706C6"/>
    <w:rsid w:val="00E83E8B"/>
    <w:rsid w:val="00E842B3"/>
    <w:rsid w:val="00ED0120"/>
    <w:rsid w:val="00F212B5"/>
    <w:rsid w:val="00F909E2"/>
    <w:rsid w:val="00F96647"/>
    <w:rsid w:val="00FB2D9F"/>
    <w:rsid w:val="00FB4DD8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84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paglove.com/" TargetMode="External"/><Relationship Id="rId18" Type="http://schemas.openxmlformats.org/officeDocument/2006/relationships/hyperlink" Target="http://msds.ehs.ucla.ed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howabestglove.com/site/default.aspx" TargetMode="External"/><Relationship Id="rId17" Type="http://schemas.openxmlformats.org/officeDocument/2006/relationships/hyperlink" Target="http://ehs.ucla.edu/pub/HazWaste%20Pickup%20Schedul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hs.ucla.edu/Pub/ExtremelyHazardousWast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lsafetyproducts.biz/page/7417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ap.ais.ucla.edu/go/100277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nsellpro.com/download/Ansell_8thEditionChemicalResistanceGuide.pd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ap.ais.ucla.edu/go/1004655" TargetMode="External"/><Relationship Id="rId14" Type="http://schemas.openxmlformats.org/officeDocument/2006/relationships/hyperlink" Target="http://otp.ucop.edu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0049CE242C4F0382CC45CC18C2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F2238-87DC-476A-8EF3-8C7169582C56}"/>
      </w:docPartPr>
      <w:docPartBody>
        <w:p w:rsidR="005A70F7" w:rsidRDefault="00792D49">
          <w:pPr>
            <w:pStyle w:val="3B0049CE242C4F0382CC45CC18C26619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4B4AE2607A3245FDB77A75CB3002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2251-AA31-450D-9193-36904A9BB119}"/>
      </w:docPartPr>
      <w:docPartBody>
        <w:p w:rsidR="005A70F7" w:rsidRDefault="00792D49">
          <w:pPr>
            <w:pStyle w:val="4B4AE2607A3245FDB77A75CB3002E153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E3E6BA3BC2624F4383AB08D70D6E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36F5-1D4C-410C-9CDF-44FBA07E2169}"/>
      </w:docPartPr>
      <w:docPartBody>
        <w:p w:rsidR="005A70F7" w:rsidRDefault="00792D49">
          <w:pPr>
            <w:pStyle w:val="E3E6BA3BC2624F4383AB08D70D6EE85E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F3498239E3184173A90AD294B0E2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533E1-5D40-4C88-AABF-BE1BBD8878BA}"/>
      </w:docPartPr>
      <w:docPartBody>
        <w:p w:rsidR="005A70F7" w:rsidRDefault="00792D49">
          <w:pPr>
            <w:pStyle w:val="F3498239E3184173A90AD294B0E2DEFC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7C941906C38411DA6E9419F1BED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A1C2-D7DE-443F-8813-220B02647484}"/>
      </w:docPartPr>
      <w:docPartBody>
        <w:p w:rsidR="005A70F7" w:rsidRDefault="00792D49">
          <w:pPr>
            <w:pStyle w:val="97C941906C38411DA6E9419F1BED31A2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9262B7B4991435EB35742908E47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51437-60EF-4F3C-BE0B-B472F48F876D}"/>
      </w:docPartPr>
      <w:docPartBody>
        <w:p w:rsidR="005A70F7" w:rsidRDefault="00792D49">
          <w:pPr>
            <w:pStyle w:val="99262B7B4991435EB35742908E47231E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03ECFACB4B5A4583A0DD2BB38A19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2EDF-907D-4C13-A2D7-700B94DEF8B3}"/>
      </w:docPartPr>
      <w:docPartBody>
        <w:p w:rsidR="005A70F7" w:rsidRDefault="00792D49">
          <w:pPr>
            <w:pStyle w:val="03ECFACB4B5A4583A0DD2BB38A1965A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5391B8181C604922BA7104DD22BC4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6B75C-E992-49D7-BEB8-AC1DC31D4D35}"/>
      </w:docPartPr>
      <w:docPartBody>
        <w:p w:rsidR="005A70F7" w:rsidRDefault="00792D49">
          <w:pPr>
            <w:pStyle w:val="5391B8181C604922BA7104DD22BC4EF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CFE78C2BEBAF48738F6BEFBCCBB5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5F49-3FE4-49AB-9B36-219987C0A257}"/>
      </w:docPartPr>
      <w:docPartBody>
        <w:p w:rsidR="005A70F7" w:rsidRDefault="00792D49">
          <w:pPr>
            <w:pStyle w:val="CFE78C2BEBAF48738F6BEFBCCBB5E2D4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5F05-3168-4D4A-A8E8-E76892F01C44}"/>
      </w:docPartPr>
      <w:docPartBody>
        <w:p w:rsidR="00E44D33" w:rsidRDefault="005A70F7">
          <w:r w:rsidRPr="005D7F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15D93"/>
    <w:rsid w:val="000528BF"/>
    <w:rsid w:val="000F542F"/>
    <w:rsid w:val="000F69A7"/>
    <w:rsid w:val="001B5EBF"/>
    <w:rsid w:val="001D1AD3"/>
    <w:rsid w:val="00260C72"/>
    <w:rsid w:val="003A5A30"/>
    <w:rsid w:val="003E5531"/>
    <w:rsid w:val="004F1CE5"/>
    <w:rsid w:val="005938EF"/>
    <w:rsid w:val="005A70F7"/>
    <w:rsid w:val="006606EC"/>
    <w:rsid w:val="00664E38"/>
    <w:rsid w:val="00696754"/>
    <w:rsid w:val="006E0705"/>
    <w:rsid w:val="00701618"/>
    <w:rsid w:val="00706935"/>
    <w:rsid w:val="007211E0"/>
    <w:rsid w:val="00792D49"/>
    <w:rsid w:val="00820CF8"/>
    <w:rsid w:val="008A650D"/>
    <w:rsid w:val="008D701A"/>
    <w:rsid w:val="00966BD6"/>
    <w:rsid w:val="00A94EB8"/>
    <w:rsid w:val="00B010C8"/>
    <w:rsid w:val="00B81870"/>
    <w:rsid w:val="00BE53EC"/>
    <w:rsid w:val="00C445ED"/>
    <w:rsid w:val="00CA32D6"/>
    <w:rsid w:val="00D7087C"/>
    <w:rsid w:val="00D73B20"/>
    <w:rsid w:val="00DF3CCD"/>
    <w:rsid w:val="00E44D33"/>
    <w:rsid w:val="00EE384D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935"/>
    <w:rPr>
      <w:color w:val="808080"/>
    </w:rPr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935"/>
    <w:rPr>
      <w:color w:val="808080"/>
    </w:rPr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2D8F-D8E5-4691-8776-3A251753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Tamara Vartanian</cp:lastModifiedBy>
  <cp:revision>2</cp:revision>
  <cp:lastPrinted>2012-08-10T18:48:00Z</cp:lastPrinted>
  <dcterms:created xsi:type="dcterms:W3CDTF">2012-09-21T20:57:00Z</dcterms:created>
  <dcterms:modified xsi:type="dcterms:W3CDTF">2012-09-21T20:57:00Z</dcterms:modified>
</cp:coreProperties>
</file>