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BAB" w:rsidRPr="00ED3BAB" w:rsidRDefault="00324817" w:rsidP="00ED3BAB">
      <w:pPr>
        <w:spacing w:after="0" w:line="240" w:lineRule="auto"/>
        <w:jc w:val="right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Genotyping </w:t>
      </w:r>
      <w:proofErr w:type="spellStart"/>
      <w:r>
        <w:rPr>
          <w:rFonts w:eastAsia="Times New Roman" w:cs="Times New Roman"/>
          <w:b/>
        </w:rPr>
        <w:t>Tailsnips</w:t>
      </w:r>
      <w:proofErr w:type="spellEnd"/>
    </w:p>
    <w:p w:rsidR="00ED3BAB" w:rsidRDefault="00ED3BAB" w:rsidP="00ED3BAB">
      <w:pPr>
        <w:spacing w:after="0" w:line="240" w:lineRule="auto"/>
        <w:jc w:val="right"/>
        <w:rPr>
          <w:rFonts w:eastAsia="Times New Roman" w:cs="Times New Roman"/>
        </w:rPr>
      </w:pPr>
    </w:p>
    <w:p w:rsidR="00ED3BAB" w:rsidRPr="00ED3BAB" w:rsidRDefault="00ED3BAB" w:rsidP="00ED3BAB">
      <w:pPr>
        <w:spacing w:after="0" w:line="240" w:lineRule="auto"/>
        <w:jc w:val="right"/>
        <w:rPr>
          <w:rFonts w:eastAsia="Times New Roman" w:cs="Times New Roman"/>
        </w:rPr>
      </w:pPr>
      <w:r w:rsidRPr="00ED3BAB">
        <w:rPr>
          <w:rFonts w:eastAsia="Times New Roman" w:cs="Times New Roman"/>
        </w:rPr>
        <w:t xml:space="preserve">David </w:t>
      </w:r>
      <w:proofErr w:type="spellStart"/>
      <w:r w:rsidRPr="00ED3BAB">
        <w:rPr>
          <w:rFonts w:eastAsia="Times New Roman" w:cs="Times New Roman"/>
        </w:rPr>
        <w:t>Hoey</w:t>
      </w:r>
      <w:proofErr w:type="spellEnd"/>
    </w:p>
    <w:p w:rsidR="00ED3BAB" w:rsidRPr="00ED3BAB" w:rsidRDefault="00ED3BAB" w:rsidP="00ED3BAB">
      <w:pPr>
        <w:spacing w:after="0" w:line="240" w:lineRule="auto"/>
        <w:jc w:val="right"/>
        <w:rPr>
          <w:rFonts w:eastAsia="Times New Roman" w:cs="Times New Roman"/>
        </w:rPr>
      </w:pPr>
      <w:r w:rsidRPr="00ED3BAB">
        <w:rPr>
          <w:rFonts w:eastAsia="Times New Roman" w:cs="Times New Roman"/>
        </w:rPr>
        <w:t>4/28/2010</w:t>
      </w:r>
    </w:p>
    <w:p w:rsidR="001E568E" w:rsidRDefault="001E568E" w:rsidP="00ED3BAB">
      <w:pPr>
        <w:spacing w:after="0" w:line="240" w:lineRule="auto"/>
        <w:rPr>
          <w:rFonts w:eastAsia="Times New Roman" w:cs="Times New Roman"/>
          <w:b/>
        </w:rPr>
      </w:pPr>
    </w:p>
    <w:p w:rsidR="00ED3BAB" w:rsidRPr="00ED3BAB" w:rsidRDefault="00ED3BAB" w:rsidP="00ED3BAB">
      <w:pPr>
        <w:spacing w:after="0" w:line="240" w:lineRule="auto"/>
        <w:rPr>
          <w:rFonts w:eastAsia="Times New Roman" w:cs="Times New Roman"/>
          <w:b/>
        </w:rPr>
      </w:pPr>
      <w:r w:rsidRPr="00ED3BAB">
        <w:rPr>
          <w:rFonts w:eastAsia="Times New Roman" w:cs="Times New Roman"/>
          <w:b/>
        </w:rPr>
        <w:t>Materials:</w:t>
      </w:r>
    </w:p>
    <w:p w:rsidR="00ED3BAB" w:rsidRPr="00ED3BAB" w:rsidRDefault="006D3B43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Tweezers</w:t>
      </w:r>
    </w:p>
    <w:p w:rsidR="00ED3BAB" w:rsidRPr="00ED3BAB" w:rsidRDefault="006D3B43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Scissors</w:t>
      </w:r>
    </w:p>
    <w:p w:rsidR="00ED3BAB" w:rsidRPr="00ED3BAB" w:rsidRDefault="006D3B43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PCR tubes</w:t>
      </w:r>
    </w:p>
    <w:p w:rsidR="00ED3BAB" w:rsidRPr="00ED3BAB" w:rsidRDefault="006D3B43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H</w:t>
      </w:r>
      <w:r>
        <w:rPr>
          <w:rFonts w:eastAsia="Times New Roman" w:cs="Times New Roman"/>
          <w:vertAlign w:val="subscript"/>
        </w:rPr>
        <w:t>2</w:t>
      </w:r>
      <w:r>
        <w:rPr>
          <w:rFonts w:eastAsia="Times New Roman" w:cs="Times New Roman"/>
        </w:rPr>
        <w:t>O (</w:t>
      </w:r>
      <w:proofErr w:type="spellStart"/>
      <w:r>
        <w:rPr>
          <w:rFonts w:eastAsia="Times New Roman" w:cs="Times New Roman"/>
        </w:rPr>
        <w:t>RNAse</w:t>
      </w:r>
      <w:proofErr w:type="spellEnd"/>
      <w:r>
        <w:rPr>
          <w:rFonts w:eastAsia="Times New Roman" w:cs="Times New Roman"/>
        </w:rPr>
        <w:t xml:space="preserve"> and </w:t>
      </w:r>
      <w:proofErr w:type="spellStart"/>
      <w:r>
        <w:rPr>
          <w:rFonts w:eastAsia="Times New Roman" w:cs="Times New Roman"/>
        </w:rPr>
        <w:t>DNase</w:t>
      </w:r>
      <w:proofErr w:type="spellEnd"/>
      <w:r>
        <w:rPr>
          <w:rFonts w:eastAsia="Times New Roman" w:cs="Times New Roman"/>
        </w:rPr>
        <w:t xml:space="preserve"> free)</w:t>
      </w:r>
    </w:p>
    <w:p w:rsidR="00ED3BAB" w:rsidRDefault="006D3B43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10% Triton X-100</w:t>
      </w:r>
    </w:p>
    <w:p w:rsidR="00ED3BAB" w:rsidRDefault="00A0696C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Proteinase</w:t>
      </w:r>
      <w:proofErr w:type="spellEnd"/>
      <w:r>
        <w:rPr>
          <w:rFonts w:eastAsia="Times New Roman" w:cs="Times New Roman"/>
        </w:rPr>
        <w:t xml:space="preserve"> K (Roche 20mg/ml)</w:t>
      </w:r>
    </w:p>
    <w:p w:rsidR="00A0696C" w:rsidRDefault="00A0696C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2M </w:t>
      </w:r>
      <w:proofErr w:type="spellStart"/>
      <w:r>
        <w:rPr>
          <w:rFonts w:eastAsia="Times New Roman" w:cs="Times New Roman"/>
        </w:rPr>
        <w:t>Tris</w:t>
      </w:r>
      <w:proofErr w:type="spellEnd"/>
      <w:r>
        <w:rPr>
          <w:rFonts w:eastAsia="Times New Roman" w:cs="Times New Roman"/>
        </w:rPr>
        <w:t xml:space="preserve"> pH 8.8</w:t>
      </w:r>
    </w:p>
    <w:p w:rsidR="00A0696C" w:rsidRDefault="00A0696C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1M (NH4)2SO4</w:t>
      </w:r>
    </w:p>
    <w:p w:rsid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t>0.5M MgCl2</w:t>
      </w:r>
    </w:p>
    <w:p w:rsidR="001F04FE" w:rsidRDefault="001F04F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t>Agarose</w:t>
      </w:r>
      <w:proofErr w:type="spellEnd"/>
    </w:p>
    <w:p w:rsidR="001E568E" w:rsidRP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t>PCR Master Mix</w:t>
      </w:r>
    </w:p>
    <w:p w:rsidR="001E568E" w:rsidRP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t>Custom Primers</w:t>
      </w:r>
    </w:p>
    <w:p w:rsidR="001E568E" w:rsidRP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t>Blue Juice</w:t>
      </w:r>
    </w:p>
    <w:p w:rsidR="001E568E" w:rsidRP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t>DNA Ladder</w:t>
      </w:r>
    </w:p>
    <w:p w:rsidR="001E568E" w:rsidRP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proofErr w:type="spellStart"/>
      <w:r>
        <w:t>Agarose</w:t>
      </w:r>
      <w:proofErr w:type="spellEnd"/>
    </w:p>
    <w:p w:rsidR="001E568E" w:rsidRDefault="001E568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t>EtBR</w:t>
      </w:r>
    </w:p>
    <w:p w:rsidR="001F04FE" w:rsidRDefault="001F04FE" w:rsidP="00ED3BA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>TBE</w:t>
      </w:r>
    </w:p>
    <w:p w:rsidR="00ED3BAB" w:rsidRPr="00ED3BAB" w:rsidRDefault="00ED3BAB" w:rsidP="00ED3BAB">
      <w:pPr>
        <w:pStyle w:val="ListParagraph"/>
        <w:spacing w:after="0" w:line="240" w:lineRule="auto"/>
        <w:rPr>
          <w:rFonts w:eastAsia="Times New Roman" w:cs="Times New Roman"/>
        </w:rPr>
      </w:pPr>
    </w:p>
    <w:p w:rsidR="00ED3BAB" w:rsidRPr="00ED3BAB" w:rsidRDefault="00A0696C" w:rsidP="00ED3BAB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Snipping of mice tails</w:t>
      </w:r>
    </w:p>
    <w:p w:rsidR="002F6318" w:rsidRDefault="002F6318" w:rsidP="002F6318">
      <w:pPr>
        <w:pStyle w:val="ListParagraph"/>
        <w:numPr>
          <w:ilvl w:val="0"/>
          <w:numId w:val="2"/>
        </w:numPr>
      </w:pPr>
      <w:r>
        <w:t xml:space="preserve">Place large </w:t>
      </w:r>
      <w:proofErr w:type="spellStart"/>
      <w:r>
        <w:t>kimwipe</w:t>
      </w:r>
      <w:proofErr w:type="spellEnd"/>
      <w:r>
        <w:t xml:space="preserve"> under and surrounding area of cage.</w:t>
      </w:r>
    </w:p>
    <w:p w:rsidR="00A0696C" w:rsidRDefault="00A0696C" w:rsidP="00ED3BAB">
      <w:pPr>
        <w:pStyle w:val="ListParagraph"/>
        <w:numPr>
          <w:ilvl w:val="0"/>
          <w:numId w:val="2"/>
        </w:numPr>
      </w:pPr>
      <w:r>
        <w:t>Prepare PCR tubes with the mouse number and ear tag ID written on the side.</w:t>
      </w:r>
    </w:p>
    <w:p w:rsidR="00A0696C" w:rsidRDefault="00A0696C" w:rsidP="00ED3BAB">
      <w:pPr>
        <w:pStyle w:val="ListParagraph"/>
        <w:numPr>
          <w:ilvl w:val="0"/>
          <w:numId w:val="2"/>
        </w:numPr>
      </w:pPr>
      <w:r>
        <w:t>Wipe down scissors and tweezers using 70% ethanol.</w:t>
      </w:r>
    </w:p>
    <w:p w:rsidR="00ED3BAB" w:rsidRDefault="00E84071" w:rsidP="00ED3BAB">
      <w:pPr>
        <w:pStyle w:val="ListParagraph"/>
        <w:numPr>
          <w:ilvl w:val="0"/>
          <w:numId w:val="2"/>
        </w:numPr>
      </w:pPr>
      <w:r>
        <w:t xml:space="preserve">Remove mouse from cage by grabbing its tail. Place the mouse on top of cage and </w:t>
      </w:r>
      <w:r w:rsidR="00A0696C">
        <w:t>hold the tip of the tail so that it is hanging over the edge of the cage.</w:t>
      </w:r>
    </w:p>
    <w:p w:rsidR="00A0696C" w:rsidRDefault="00A0696C" w:rsidP="00A0696C">
      <w:pPr>
        <w:pStyle w:val="ListParagraph"/>
        <w:numPr>
          <w:ilvl w:val="0"/>
          <w:numId w:val="2"/>
        </w:numPr>
      </w:pPr>
      <w:r>
        <w:t>Using a scissors cut off approximately 1mm from the tip of the tail.</w:t>
      </w:r>
    </w:p>
    <w:p w:rsidR="00A0696C" w:rsidRDefault="00A0696C" w:rsidP="00ED3BAB">
      <w:pPr>
        <w:pStyle w:val="ListParagraph"/>
        <w:numPr>
          <w:ilvl w:val="0"/>
          <w:numId w:val="2"/>
        </w:numPr>
      </w:pPr>
      <w:r>
        <w:t>Collect the tip using the tweezers and place in the correctly marked PCR tube and place on ice.</w:t>
      </w:r>
    </w:p>
    <w:p w:rsidR="00A0696C" w:rsidRDefault="002F6318" w:rsidP="00ED3BAB">
      <w:pPr>
        <w:pStyle w:val="ListParagraph"/>
        <w:numPr>
          <w:ilvl w:val="0"/>
          <w:numId w:val="2"/>
        </w:numPr>
      </w:pPr>
      <w:r>
        <w:t>Repeat steps 2-6</w:t>
      </w:r>
      <w:r w:rsidR="00A0696C">
        <w:t xml:space="preserve"> for each mouse.</w:t>
      </w:r>
    </w:p>
    <w:p w:rsidR="009318CB" w:rsidRPr="00ED3BAB" w:rsidRDefault="00A0696C" w:rsidP="009318CB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Tissue </w:t>
      </w:r>
      <w:proofErr w:type="spellStart"/>
      <w:r>
        <w:rPr>
          <w:rFonts w:eastAsia="Times New Roman" w:cs="Times New Roman"/>
          <w:b/>
        </w:rPr>
        <w:t>Lysis</w:t>
      </w:r>
      <w:proofErr w:type="spellEnd"/>
    </w:p>
    <w:p w:rsidR="004F67A2" w:rsidRDefault="004E2A42" w:rsidP="009318CB">
      <w:pPr>
        <w:pStyle w:val="ListParagraph"/>
        <w:numPr>
          <w:ilvl w:val="0"/>
          <w:numId w:val="3"/>
        </w:numPr>
      </w:pPr>
      <w:r>
        <w:t xml:space="preserve">Prepare </w:t>
      </w:r>
      <w:proofErr w:type="spellStart"/>
      <w:r>
        <w:t>lysis</w:t>
      </w:r>
      <w:proofErr w:type="spellEnd"/>
      <w:r>
        <w:t xml:space="preserve"> buffer (1ml =22 sample</w:t>
      </w:r>
      <w:r w:rsidR="002F6318">
        <w:t>s</w:t>
      </w:r>
      <w:r>
        <w:t>)</w:t>
      </w:r>
    </w:p>
    <w:p w:rsidR="004E2A42" w:rsidRDefault="004E2A42" w:rsidP="004E2A42">
      <w:pPr>
        <w:pStyle w:val="ListParagraph"/>
        <w:numPr>
          <w:ilvl w:val="1"/>
          <w:numId w:val="3"/>
        </w:numPr>
      </w:pPr>
      <w:r>
        <w:t xml:space="preserve">0.85ml </w:t>
      </w:r>
      <w:r>
        <w:tab/>
        <w:t>H2O</w:t>
      </w:r>
    </w:p>
    <w:p w:rsidR="004E2A42" w:rsidRDefault="004E2A42" w:rsidP="004E2A42">
      <w:pPr>
        <w:pStyle w:val="ListParagraph"/>
        <w:numPr>
          <w:ilvl w:val="1"/>
          <w:numId w:val="3"/>
        </w:numPr>
      </w:pPr>
      <w:r>
        <w:t>0.10ml</w:t>
      </w:r>
      <w:r>
        <w:tab/>
        <w:t xml:space="preserve">10x </w:t>
      </w:r>
      <w:proofErr w:type="spellStart"/>
      <w:r>
        <w:t>Gitschiers</w:t>
      </w:r>
      <w:proofErr w:type="spellEnd"/>
      <w:r>
        <w:t xml:space="preserve"> Buffer</w:t>
      </w:r>
    </w:p>
    <w:p w:rsidR="004E2A42" w:rsidRDefault="001A0137" w:rsidP="004E2A42">
      <w:pPr>
        <w:pStyle w:val="ListParagraph"/>
        <w:numPr>
          <w:ilvl w:val="2"/>
          <w:numId w:val="3"/>
        </w:numPr>
      </w:pPr>
      <w:r>
        <w:t>3.35ml</w:t>
      </w:r>
      <w:r>
        <w:tab/>
      </w:r>
      <w:r w:rsidR="004E2A42">
        <w:t xml:space="preserve">2M </w:t>
      </w:r>
      <w:proofErr w:type="spellStart"/>
      <w:r w:rsidR="004E2A42">
        <w:t>Tris</w:t>
      </w:r>
      <w:proofErr w:type="spellEnd"/>
      <w:r w:rsidR="004E2A42">
        <w:t xml:space="preserve"> pH 8.8 </w:t>
      </w:r>
      <w:r w:rsidR="004E2A42">
        <w:tab/>
        <w:t xml:space="preserve">(Final concentration – 670mM </w:t>
      </w:r>
      <w:proofErr w:type="spellStart"/>
      <w:r w:rsidR="004E2A42">
        <w:t>Tris</w:t>
      </w:r>
      <w:proofErr w:type="spellEnd"/>
      <w:r w:rsidR="004E2A42">
        <w:t xml:space="preserve"> pH8.8)</w:t>
      </w:r>
    </w:p>
    <w:p w:rsidR="004E2A42" w:rsidRDefault="001A0137" w:rsidP="004E2A42">
      <w:pPr>
        <w:pStyle w:val="ListParagraph"/>
        <w:numPr>
          <w:ilvl w:val="2"/>
          <w:numId w:val="3"/>
        </w:numPr>
      </w:pPr>
      <w:r>
        <w:t>1.66ml</w:t>
      </w:r>
      <w:r>
        <w:tab/>
      </w:r>
      <w:r w:rsidR="004E2A42">
        <w:t>1M (NH4)2SO4</w:t>
      </w:r>
      <w:r w:rsidR="004E2A42">
        <w:tab/>
        <w:t xml:space="preserve">(Final concentration – 1.66mM Ammonium </w:t>
      </w:r>
      <w:proofErr w:type="spellStart"/>
      <w:r w:rsidR="004E2A42">
        <w:t>Sulphate</w:t>
      </w:r>
      <w:proofErr w:type="spellEnd"/>
      <w:r w:rsidR="004E2A42">
        <w:t>)</w:t>
      </w:r>
    </w:p>
    <w:p w:rsidR="004E2A42" w:rsidRDefault="004E2A42" w:rsidP="004E2A42">
      <w:pPr>
        <w:pStyle w:val="ListParagraph"/>
        <w:numPr>
          <w:ilvl w:val="2"/>
          <w:numId w:val="3"/>
        </w:numPr>
      </w:pPr>
      <w:r>
        <w:t xml:space="preserve">1.34ml </w:t>
      </w:r>
      <w:r w:rsidR="001A0137">
        <w:tab/>
      </w:r>
      <w:r>
        <w:t>0.5M MgCl2</w:t>
      </w:r>
      <w:r>
        <w:tab/>
        <w:t>(Final concentration – 67mM Magnesium Chloride)</w:t>
      </w:r>
    </w:p>
    <w:p w:rsidR="004E2A42" w:rsidRDefault="004E2A42" w:rsidP="004E2A42">
      <w:pPr>
        <w:pStyle w:val="ListParagraph"/>
        <w:numPr>
          <w:ilvl w:val="2"/>
          <w:numId w:val="3"/>
        </w:numPr>
      </w:pPr>
      <w:r>
        <w:t xml:space="preserve">3.65ml </w:t>
      </w:r>
      <w:r w:rsidR="001A0137">
        <w:tab/>
      </w:r>
      <w:proofErr w:type="spellStart"/>
      <w:r w:rsidR="00932074">
        <w:t>nanopure</w:t>
      </w:r>
      <w:proofErr w:type="spellEnd"/>
      <w:r w:rsidR="00932074">
        <w:t xml:space="preserve"> </w:t>
      </w:r>
      <w:r>
        <w:t>H2O</w:t>
      </w:r>
    </w:p>
    <w:p w:rsidR="004E2A42" w:rsidRDefault="004E2A42" w:rsidP="004E2A42">
      <w:pPr>
        <w:pStyle w:val="ListParagraph"/>
        <w:numPr>
          <w:ilvl w:val="1"/>
          <w:numId w:val="3"/>
        </w:numPr>
      </w:pPr>
      <w:r>
        <w:t xml:space="preserve">0.05ml </w:t>
      </w:r>
      <w:r>
        <w:tab/>
        <w:t>10% Triton-X 100</w:t>
      </w:r>
    </w:p>
    <w:p w:rsidR="004E2A42" w:rsidRDefault="004E2A42" w:rsidP="004E2A42">
      <w:pPr>
        <w:pStyle w:val="ListParagraph"/>
        <w:numPr>
          <w:ilvl w:val="1"/>
          <w:numId w:val="3"/>
        </w:numPr>
      </w:pPr>
      <w:r>
        <w:t xml:space="preserve">0.002ml </w:t>
      </w:r>
      <w:proofErr w:type="spellStart"/>
      <w:r>
        <w:t>Proteinase</w:t>
      </w:r>
      <w:proofErr w:type="spellEnd"/>
      <w:r>
        <w:t xml:space="preserve"> K (Roche 20mg/ml)</w:t>
      </w:r>
    </w:p>
    <w:p w:rsidR="004E2A42" w:rsidRDefault="004E2A42" w:rsidP="004E2A42">
      <w:pPr>
        <w:pStyle w:val="ListParagraph"/>
        <w:numPr>
          <w:ilvl w:val="0"/>
          <w:numId w:val="3"/>
        </w:numPr>
      </w:pPr>
      <w:r>
        <w:t xml:space="preserve">Add 40ul of </w:t>
      </w:r>
      <w:proofErr w:type="spellStart"/>
      <w:r>
        <w:t>lysis</w:t>
      </w:r>
      <w:proofErr w:type="spellEnd"/>
      <w:r>
        <w:t xml:space="preserve"> buffer per sample</w:t>
      </w:r>
      <w:r w:rsidR="0064483F">
        <w:t xml:space="preserve"> PCR tube containing tail snip.</w:t>
      </w:r>
    </w:p>
    <w:p w:rsidR="004E2A42" w:rsidRDefault="004E2A42" w:rsidP="004E2A42">
      <w:pPr>
        <w:pStyle w:val="ListParagraph"/>
        <w:numPr>
          <w:ilvl w:val="0"/>
          <w:numId w:val="3"/>
        </w:numPr>
      </w:pPr>
      <w:proofErr w:type="spellStart"/>
      <w:r>
        <w:lastRenderedPageBreak/>
        <w:t>Lyse</w:t>
      </w:r>
      <w:proofErr w:type="spellEnd"/>
      <w:r>
        <w:t xml:space="preserve"> in PCR machine</w:t>
      </w:r>
    </w:p>
    <w:p w:rsidR="0064483F" w:rsidRDefault="0064483F" w:rsidP="0064483F">
      <w:pPr>
        <w:pStyle w:val="ListParagraph"/>
        <w:numPr>
          <w:ilvl w:val="1"/>
          <w:numId w:val="3"/>
        </w:numPr>
      </w:pPr>
      <w:r>
        <w:t>55C – 60min</w:t>
      </w:r>
    </w:p>
    <w:p w:rsidR="0064483F" w:rsidRDefault="0064483F" w:rsidP="0064483F">
      <w:pPr>
        <w:pStyle w:val="ListParagraph"/>
        <w:numPr>
          <w:ilvl w:val="1"/>
          <w:numId w:val="3"/>
        </w:numPr>
      </w:pPr>
      <w:r>
        <w:t>95C – 5min</w:t>
      </w:r>
    </w:p>
    <w:p w:rsidR="0064483F" w:rsidRDefault="0064483F" w:rsidP="0064483F">
      <w:pPr>
        <w:pStyle w:val="ListParagraph"/>
        <w:numPr>
          <w:ilvl w:val="0"/>
          <w:numId w:val="3"/>
        </w:numPr>
      </w:pPr>
      <w:r>
        <w:t>Aliquot and store at -20C</w:t>
      </w:r>
    </w:p>
    <w:p w:rsidR="0064483F" w:rsidRPr="00ED3BAB" w:rsidRDefault="0064483F" w:rsidP="0064483F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PCR</w:t>
      </w:r>
    </w:p>
    <w:p w:rsidR="000F63FF" w:rsidRDefault="0064483F" w:rsidP="0064483F">
      <w:pPr>
        <w:pStyle w:val="ListParagraph"/>
        <w:numPr>
          <w:ilvl w:val="0"/>
          <w:numId w:val="4"/>
        </w:numPr>
      </w:pPr>
      <w:r>
        <w:t>Prepare complete PCR mix</w:t>
      </w:r>
    </w:p>
    <w:p w:rsidR="0064483F" w:rsidRDefault="0064483F" w:rsidP="0064483F">
      <w:pPr>
        <w:pStyle w:val="ListParagraph"/>
      </w:pPr>
      <w:r>
        <w:t>Volume per 25ul reaction</w:t>
      </w:r>
    </w:p>
    <w:p w:rsidR="0064483F" w:rsidRDefault="001A0137" w:rsidP="0064483F">
      <w:pPr>
        <w:pStyle w:val="ListParagraph"/>
        <w:numPr>
          <w:ilvl w:val="1"/>
          <w:numId w:val="4"/>
        </w:numPr>
      </w:pPr>
      <w:r>
        <w:t xml:space="preserve">22.5ul </w:t>
      </w:r>
      <w:r>
        <w:tab/>
        <w:t>2X Master Mix (</w:t>
      </w:r>
      <w:proofErr w:type="spellStart"/>
      <w:r>
        <w:t>Promega</w:t>
      </w:r>
      <w:proofErr w:type="spellEnd"/>
      <w:r>
        <w:t>)</w:t>
      </w:r>
    </w:p>
    <w:p w:rsidR="001A0137" w:rsidRDefault="001A0137" w:rsidP="0064483F">
      <w:pPr>
        <w:pStyle w:val="ListParagraph"/>
        <w:numPr>
          <w:ilvl w:val="1"/>
          <w:numId w:val="4"/>
        </w:numPr>
      </w:pPr>
      <w:r>
        <w:t xml:space="preserve">1ul </w:t>
      </w:r>
      <w:r>
        <w:tab/>
        <w:t>per 10uM custom primer (x3 for Kif3A reaction)</w:t>
      </w:r>
    </w:p>
    <w:p w:rsidR="001A0137" w:rsidRDefault="001A0137" w:rsidP="0064483F">
      <w:pPr>
        <w:pStyle w:val="ListParagraph"/>
        <w:numPr>
          <w:ilvl w:val="1"/>
          <w:numId w:val="4"/>
        </w:numPr>
      </w:pPr>
      <w:r>
        <w:t xml:space="preserve">8.5ul </w:t>
      </w:r>
      <w:r>
        <w:tab/>
        <w:t>H2O</w:t>
      </w:r>
    </w:p>
    <w:p w:rsidR="001A0137" w:rsidRDefault="001A0137" w:rsidP="001A0137">
      <w:pPr>
        <w:pStyle w:val="ListParagraph"/>
        <w:numPr>
          <w:ilvl w:val="0"/>
          <w:numId w:val="4"/>
        </w:numPr>
      </w:pPr>
      <w:r>
        <w:t>Add 24ul per PCR tube</w:t>
      </w:r>
    </w:p>
    <w:p w:rsidR="001A0137" w:rsidRDefault="001A0137" w:rsidP="001A0137">
      <w:pPr>
        <w:pStyle w:val="ListParagraph"/>
        <w:numPr>
          <w:ilvl w:val="0"/>
          <w:numId w:val="4"/>
        </w:numPr>
      </w:pPr>
      <w:r>
        <w:t xml:space="preserve">Add 1ul DNA from tissue </w:t>
      </w:r>
      <w:proofErr w:type="spellStart"/>
      <w:r>
        <w:t>lysis</w:t>
      </w:r>
      <w:proofErr w:type="spellEnd"/>
      <w:r>
        <w:t xml:space="preserve"> (or water for negative control)</w:t>
      </w:r>
    </w:p>
    <w:p w:rsidR="001A0137" w:rsidRDefault="001A0137" w:rsidP="001A0137">
      <w:pPr>
        <w:pStyle w:val="ListParagraph"/>
        <w:numPr>
          <w:ilvl w:val="0"/>
          <w:numId w:val="4"/>
        </w:numPr>
      </w:pPr>
      <w:r>
        <w:t>Run PCR</w:t>
      </w:r>
    </w:p>
    <w:p w:rsidR="001A0137" w:rsidRDefault="001A0137" w:rsidP="001A0137">
      <w:pPr>
        <w:pStyle w:val="ListParagraph"/>
        <w:numPr>
          <w:ilvl w:val="1"/>
          <w:numId w:val="4"/>
        </w:numPr>
      </w:pPr>
      <w:r>
        <w:t>Initial denature</w:t>
      </w:r>
      <w:r>
        <w:tab/>
        <w:t>95C</w:t>
      </w:r>
      <w:r>
        <w:tab/>
        <w:t>5min</w:t>
      </w:r>
    </w:p>
    <w:p w:rsidR="001A0137" w:rsidRDefault="001A0137" w:rsidP="001A0137">
      <w:pPr>
        <w:pStyle w:val="ListParagraph"/>
        <w:numPr>
          <w:ilvl w:val="1"/>
          <w:numId w:val="4"/>
        </w:numPr>
      </w:pPr>
      <w:r>
        <w:t>Denature</w:t>
      </w:r>
      <w:r>
        <w:tab/>
        <w:t>94C</w:t>
      </w:r>
      <w:r>
        <w:tab/>
        <w:t>45secs</w:t>
      </w:r>
    </w:p>
    <w:p w:rsidR="001A0137" w:rsidRDefault="001A0137" w:rsidP="001A0137">
      <w:pPr>
        <w:pStyle w:val="ListParagraph"/>
        <w:numPr>
          <w:ilvl w:val="1"/>
          <w:numId w:val="4"/>
        </w:numPr>
      </w:pPr>
      <w:r>
        <w:t>Anneal</w:t>
      </w:r>
      <w:r>
        <w:tab/>
      </w:r>
      <w:r>
        <w:tab/>
        <w:t>60C</w:t>
      </w:r>
      <w:r>
        <w:tab/>
        <w:t>45secs</w:t>
      </w:r>
    </w:p>
    <w:p w:rsidR="001A0137" w:rsidRDefault="001A0137" w:rsidP="001A0137">
      <w:pPr>
        <w:pStyle w:val="ListParagraph"/>
        <w:numPr>
          <w:ilvl w:val="1"/>
          <w:numId w:val="4"/>
        </w:numPr>
      </w:pPr>
      <w:r>
        <w:t xml:space="preserve">Extension </w:t>
      </w:r>
      <w:r>
        <w:tab/>
        <w:t>72C</w:t>
      </w:r>
      <w:r>
        <w:tab/>
        <w:t>1min</w:t>
      </w:r>
    </w:p>
    <w:p w:rsidR="001A0137" w:rsidRDefault="001A0137" w:rsidP="001A0137">
      <w:pPr>
        <w:pStyle w:val="ListParagraph"/>
        <w:numPr>
          <w:ilvl w:val="1"/>
          <w:numId w:val="4"/>
        </w:numPr>
      </w:pPr>
      <w:r>
        <w:t>Final extension</w:t>
      </w:r>
      <w:r>
        <w:tab/>
        <w:t>72C</w:t>
      </w:r>
      <w:r>
        <w:tab/>
        <w:t>10min</w:t>
      </w:r>
    </w:p>
    <w:p w:rsidR="001A0137" w:rsidRDefault="001A0137" w:rsidP="001A0137">
      <w:pPr>
        <w:pStyle w:val="ListParagraph"/>
        <w:numPr>
          <w:ilvl w:val="1"/>
          <w:numId w:val="4"/>
        </w:numPr>
      </w:pPr>
      <w:r>
        <w:t>Cycles</w:t>
      </w:r>
      <w:r>
        <w:tab/>
        <w:t>35</w:t>
      </w:r>
      <w:r>
        <w:tab/>
      </w:r>
    </w:p>
    <w:p w:rsidR="001F04FE" w:rsidRPr="00ED3BAB" w:rsidRDefault="001F04FE" w:rsidP="001F04FE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Running the DNA gel</w:t>
      </w:r>
    </w:p>
    <w:p w:rsidR="00932074" w:rsidRDefault="00932074" w:rsidP="00932074">
      <w:pPr>
        <w:pStyle w:val="ListParagraph"/>
        <w:numPr>
          <w:ilvl w:val="0"/>
          <w:numId w:val="6"/>
        </w:numPr>
      </w:pPr>
      <w:r>
        <w:t xml:space="preserve">Prepare 1L 0.5x TBE with </w:t>
      </w:r>
      <w:proofErr w:type="spellStart"/>
      <w:r>
        <w:t>nanopure</w:t>
      </w:r>
      <w:proofErr w:type="spellEnd"/>
      <w:r>
        <w:t xml:space="preserve"> water</w:t>
      </w:r>
    </w:p>
    <w:p w:rsidR="001F04FE" w:rsidRDefault="00932074" w:rsidP="00932074">
      <w:pPr>
        <w:pStyle w:val="ListParagraph"/>
        <w:numPr>
          <w:ilvl w:val="0"/>
          <w:numId w:val="6"/>
        </w:numPr>
      </w:pPr>
      <w:r>
        <w:t xml:space="preserve">Prepare 2% </w:t>
      </w:r>
      <w:proofErr w:type="spellStart"/>
      <w:r>
        <w:t>agarose</w:t>
      </w:r>
      <w:proofErr w:type="spellEnd"/>
      <w:r>
        <w:t xml:space="preserve"> gel</w:t>
      </w:r>
    </w:p>
    <w:p w:rsidR="00932074" w:rsidRDefault="00932074" w:rsidP="00932074">
      <w:pPr>
        <w:pStyle w:val="ListParagraph"/>
        <w:numPr>
          <w:ilvl w:val="1"/>
          <w:numId w:val="6"/>
        </w:numPr>
      </w:pPr>
      <w:r>
        <w:t xml:space="preserve">1g </w:t>
      </w:r>
      <w:proofErr w:type="spellStart"/>
      <w:r>
        <w:t>agarose</w:t>
      </w:r>
      <w:proofErr w:type="spellEnd"/>
    </w:p>
    <w:p w:rsidR="00932074" w:rsidRDefault="00932074" w:rsidP="00932074">
      <w:pPr>
        <w:pStyle w:val="ListParagraph"/>
        <w:numPr>
          <w:ilvl w:val="1"/>
          <w:numId w:val="6"/>
        </w:numPr>
      </w:pPr>
      <w:r>
        <w:t>50ml of 0.5x TBE</w:t>
      </w:r>
    </w:p>
    <w:p w:rsidR="00932074" w:rsidRDefault="00FC3F69" w:rsidP="00932074">
      <w:pPr>
        <w:pStyle w:val="ListParagraph"/>
        <w:numPr>
          <w:ilvl w:val="0"/>
          <w:numId w:val="6"/>
        </w:numPr>
      </w:pPr>
      <w:r>
        <w:t>Microwave for 1min at power level 5</w:t>
      </w:r>
    </w:p>
    <w:p w:rsidR="00FC3F69" w:rsidRDefault="00FC3F69" w:rsidP="00932074">
      <w:pPr>
        <w:pStyle w:val="ListParagraph"/>
        <w:numPr>
          <w:ilvl w:val="0"/>
          <w:numId w:val="6"/>
        </w:numPr>
      </w:pPr>
      <w:r>
        <w:t xml:space="preserve">Add 10ul </w:t>
      </w:r>
      <w:proofErr w:type="spellStart"/>
      <w:r>
        <w:t>EtBr</w:t>
      </w:r>
      <w:proofErr w:type="spellEnd"/>
      <w:r>
        <w:t xml:space="preserve"> per 1L in fume hood</w:t>
      </w:r>
    </w:p>
    <w:p w:rsidR="00FC3F69" w:rsidRDefault="00FC3F69" w:rsidP="00932074">
      <w:pPr>
        <w:pStyle w:val="ListParagraph"/>
        <w:numPr>
          <w:ilvl w:val="0"/>
          <w:numId w:val="6"/>
        </w:numPr>
      </w:pPr>
      <w:r>
        <w:t>Allow to cool for a few minutes and pour into gel mould using large tooth combs</w:t>
      </w:r>
    </w:p>
    <w:p w:rsidR="00FC3F69" w:rsidRDefault="00FC3F69" w:rsidP="00932074">
      <w:pPr>
        <w:pStyle w:val="ListParagraph"/>
        <w:numPr>
          <w:ilvl w:val="0"/>
          <w:numId w:val="6"/>
        </w:numPr>
      </w:pPr>
      <w:r>
        <w:t>Allow to set for at least an hour</w:t>
      </w:r>
    </w:p>
    <w:p w:rsidR="00FC3F69" w:rsidRDefault="00FC3F69" w:rsidP="00932074">
      <w:pPr>
        <w:pStyle w:val="ListParagraph"/>
        <w:numPr>
          <w:ilvl w:val="0"/>
          <w:numId w:val="6"/>
        </w:numPr>
      </w:pPr>
      <w:r>
        <w:t>Add 5ul Blue Juice to 25ul of PCR sample and pipette into gel</w:t>
      </w:r>
    </w:p>
    <w:p w:rsidR="00FC3F69" w:rsidRDefault="00FC3F69" w:rsidP="00932074">
      <w:pPr>
        <w:pStyle w:val="ListParagraph"/>
        <w:numPr>
          <w:ilvl w:val="0"/>
          <w:numId w:val="6"/>
        </w:numPr>
      </w:pPr>
      <w:r>
        <w:t>Add 6ul of DNA ladder</w:t>
      </w:r>
    </w:p>
    <w:p w:rsidR="00FC3F69" w:rsidRDefault="00FC3F69" w:rsidP="00932074">
      <w:pPr>
        <w:pStyle w:val="ListParagraph"/>
        <w:numPr>
          <w:ilvl w:val="0"/>
          <w:numId w:val="6"/>
        </w:numPr>
      </w:pPr>
      <w:r>
        <w:t>Run gel at 100V</w:t>
      </w:r>
    </w:p>
    <w:p w:rsidR="00FC3F69" w:rsidRPr="00ED3BAB" w:rsidRDefault="00FC3F69" w:rsidP="00932074">
      <w:pPr>
        <w:pStyle w:val="ListParagraph"/>
        <w:numPr>
          <w:ilvl w:val="0"/>
          <w:numId w:val="6"/>
        </w:numPr>
      </w:pPr>
      <w:r>
        <w:t>Once DNA has reached the bottom of the gel image immediately</w:t>
      </w:r>
    </w:p>
    <w:sectPr w:rsidR="00FC3F69" w:rsidRPr="00ED3BAB" w:rsidSect="00332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3299E"/>
    <w:multiLevelType w:val="hybridMultilevel"/>
    <w:tmpl w:val="7B98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112E59"/>
    <w:multiLevelType w:val="hybridMultilevel"/>
    <w:tmpl w:val="73842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362C1"/>
    <w:multiLevelType w:val="hybridMultilevel"/>
    <w:tmpl w:val="A0B8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A1B90"/>
    <w:multiLevelType w:val="hybridMultilevel"/>
    <w:tmpl w:val="A0B8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00428"/>
    <w:multiLevelType w:val="hybridMultilevel"/>
    <w:tmpl w:val="448AE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B3DBE"/>
    <w:multiLevelType w:val="hybridMultilevel"/>
    <w:tmpl w:val="A0B84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3BAB"/>
    <w:rsid w:val="000F63FF"/>
    <w:rsid w:val="001636BB"/>
    <w:rsid w:val="001A0137"/>
    <w:rsid w:val="001E568E"/>
    <w:rsid w:val="001F04FE"/>
    <w:rsid w:val="00240EA8"/>
    <w:rsid w:val="002C2EEE"/>
    <w:rsid w:val="002F6318"/>
    <w:rsid w:val="00314458"/>
    <w:rsid w:val="00320A64"/>
    <w:rsid w:val="00324817"/>
    <w:rsid w:val="0033245E"/>
    <w:rsid w:val="004E2A42"/>
    <w:rsid w:val="004F67A2"/>
    <w:rsid w:val="005F4575"/>
    <w:rsid w:val="0064483F"/>
    <w:rsid w:val="006D3B43"/>
    <w:rsid w:val="007018D2"/>
    <w:rsid w:val="00757AD1"/>
    <w:rsid w:val="007E7192"/>
    <w:rsid w:val="009318CB"/>
    <w:rsid w:val="00932074"/>
    <w:rsid w:val="00A0696C"/>
    <w:rsid w:val="00CF6811"/>
    <w:rsid w:val="00DA3ABE"/>
    <w:rsid w:val="00E84071"/>
    <w:rsid w:val="00ED3BAB"/>
    <w:rsid w:val="00FC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B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3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Hoey</dc:creator>
  <cp:keywords/>
  <dc:description/>
  <cp:lastModifiedBy>David Hoey</cp:lastModifiedBy>
  <cp:revision>13</cp:revision>
  <dcterms:created xsi:type="dcterms:W3CDTF">2010-04-28T20:20:00Z</dcterms:created>
  <dcterms:modified xsi:type="dcterms:W3CDTF">2010-04-30T16:55:00Z</dcterms:modified>
</cp:coreProperties>
</file>